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805D3A" w:rsidRPr="00805D3A" w:rsidRDefault="007E4E5E" w:rsidP="00805D3A">
      <w:pPr>
        <w:ind w:left="-284" w:right="141"/>
        <w:jc w:val="center"/>
        <w:rPr>
          <w:b/>
          <w:color w:val="000000"/>
        </w:rPr>
      </w:pPr>
      <w:r>
        <w:rPr>
          <w:b/>
          <w:color w:val="000000"/>
        </w:rPr>
        <w:t xml:space="preserve">НА ПОСТАВКУ, </w:t>
      </w:r>
      <w:proofErr w:type="gramStart"/>
      <w:r>
        <w:rPr>
          <w:b/>
          <w:color w:val="000000"/>
        </w:rPr>
        <w:t>ШЕФ-МОНТАЖ</w:t>
      </w:r>
      <w:proofErr w:type="gramEnd"/>
      <w:r>
        <w:rPr>
          <w:b/>
          <w:color w:val="000000"/>
        </w:rPr>
        <w:t xml:space="preserve"> И ПУСКОНАЛАДКУ НАСОСНОГО ОБОРУДОВАНИЯ</w:t>
      </w:r>
    </w:p>
    <w:p w:rsidR="00F06181" w:rsidRPr="002562A3" w:rsidRDefault="00B83CBE" w:rsidP="00805D3A">
      <w:pPr>
        <w:ind w:left="-284" w:right="141"/>
        <w:jc w:val="center"/>
        <w:rPr>
          <w:b/>
          <w:color w:val="000000"/>
        </w:rPr>
      </w:pPr>
      <w:r w:rsidRPr="00C71564">
        <w:rPr>
          <w:b/>
          <w:color w:val="000000"/>
        </w:rPr>
        <w:t xml:space="preserve">от </w:t>
      </w:r>
      <w:r w:rsidR="00C71564" w:rsidRPr="00C71564">
        <w:rPr>
          <w:b/>
          <w:color w:val="000000"/>
        </w:rPr>
        <w:t>0</w:t>
      </w:r>
      <w:r w:rsidR="00DE2BB5">
        <w:rPr>
          <w:b/>
          <w:color w:val="000000"/>
        </w:rPr>
        <w:t>3</w:t>
      </w:r>
      <w:r w:rsidR="00805D3A" w:rsidRPr="00C71564">
        <w:rPr>
          <w:b/>
          <w:color w:val="000000"/>
        </w:rPr>
        <w:t xml:space="preserve"> февраля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поставку</w:t>
      </w:r>
      <w:r w:rsidR="007E4E5E">
        <w:rPr>
          <w:b/>
          <w:color w:val="000000"/>
        </w:rPr>
        <w:t xml:space="preserve">, </w:t>
      </w:r>
      <w:proofErr w:type="spellStart"/>
      <w:proofErr w:type="gramStart"/>
      <w:r w:rsidR="007E4E5E">
        <w:rPr>
          <w:b/>
          <w:color w:val="000000"/>
        </w:rPr>
        <w:t>шеф-монтаж</w:t>
      </w:r>
      <w:proofErr w:type="spellEnd"/>
      <w:proofErr w:type="gramEnd"/>
      <w:r w:rsidR="007E4E5E">
        <w:rPr>
          <w:b/>
          <w:color w:val="000000"/>
        </w:rPr>
        <w:t xml:space="preserve"> и </w:t>
      </w:r>
      <w:proofErr w:type="spellStart"/>
      <w:r w:rsidR="007E4E5E">
        <w:rPr>
          <w:b/>
          <w:color w:val="000000"/>
        </w:rPr>
        <w:t>пусконаладку</w:t>
      </w:r>
      <w:proofErr w:type="spellEnd"/>
      <w:r w:rsidR="007E4E5E">
        <w:rPr>
          <w:b/>
          <w:color w:val="000000"/>
        </w:rPr>
        <w:t xml:space="preserve"> насосного оборудования</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423570, РТ, г. Нижнекамск, ул. Ахтубинская,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8"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9"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0"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C71564">
        <w:rPr>
          <w:b/>
          <w:color w:val="000000"/>
        </w:rPr>
        <w:t>:</w:t>
      </w:r>
      <w:r w:rsidRPr="001F0E1B">
        <w:rPr>
          <w:i/>
          <w:color w:val="000000"/>
        </w:rPr>
        <w:t xml:space="preserve"> </w:t>
      </w:r>
      <w:hyperlink r:id="rId11"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B83CBE">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83CBE">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83CBE">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B83CBE">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w:t>
      </w:r>
      <w:r w:rsidR="00AC5C97">
        <w:rPr>
          <w:color w:val="000000"/>
        </w:rPr>
        <w:t xml:space="preserve">, включающая в себя </w:t>
      </w:r>
      <w:proofErr w:type="spellStart"/>
      <w:proofErr w:type="gramStart"/>
      <w:r w:rsidR="00AC5C97">
        <w:rPr>
          <w:color w:val="000000"/>
        </w:rPr>
        <w:t>шеф-монтаж</w:t>
      </w:r>
      <w:proofErr w:type="spellEnd"/>
      <w:proofErr w:type="gramEnd"/>
      <w:r w:rsidR="00AC5C97">
        <w:rPr>
          <w:color w:val="000000"/>
        </w:rPr>
        <w:t xml:space="preserve"> и </w:t>
      </w:r>
      <w:proofErr w:type="spellStart"/>
      <w:r w:rsidR="00AC5C97">
        <w:rPr>
          <w:color w:val="000000"/>
        </w:rPr>
        <w:t>пусконаладку</w:t>
      </w:r>
      <w:proofErr w:type="spellEnd"/>
      <w:r w:rsidR="00AC5C97">
        <w:rPr>
          <w:color w:val="000000"/>
        </w:rPr>
        <w:t xml:space="preserve"> насосного оборудования (далее – поставка товара)</w:t>
      </w:r>
      <w:r w:rsidR="00962EB6" w:rsidRPr="00962EB6">
        <w:rPr>
          <w:color w:val="000000"/>
        </w:rPr>
        <w:t>,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6174B0" w:rsidRDefault="00050849" w:rsidP="001D0BA1">
      <w:pPr>
        <w:ind w:left="-567" w:right="141"/>
        <w:jc w:val="both"/>
        <w:rPr>
          <w:color w:val="000000"/>
          <w:sz w:val="16"/>
          <w:szCs w:val="16"/>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2"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xml:space="preserve">. Дата, время окончания приема котировочных заявок: 09:00ч. </w:t>
      </w:r>
      <w:r w:rsidRPr="00DE2BB5">
        <w:rPr>
          <w:b/>
          <w:color w:val="000000"/>
        </w:rPr>
        <w:t>«</w:t>
      </w:r>
      <w:r w:rsidR="00C71564" w:rsidRPr="00DE2BB5">
        <w:rPr>
          <w:b/>
          <w:color w:val="000000"/>
        </w:rPr>
        <w:t>1</w:t>
      </w:r>
      <w:r w:rsidR="00B83CBE" w:rsidRPr="00DE2BB5">
        <w:rPr>
          <w:b/>
          <w:color w:val="000000"/>
        </w:rPr>
        <w:t>0</w:t>
      </w:r>
      <w:r w:rsidRPr="00DE2BB5">
        <w:rPr>
          <w:b/>
          <w:color w:val="000000"/>
        </w:rPr>
        <w:t xml:space="preserve">» </w:t>
      </w:r>
      <w:r w:rsidR="00B83CBE" w:rsidRPr="00DE2BB5">
        <w:rPr>
          <w:b/>
          <w:color w:val="000000"/>
        </w:rPr>
        <w:t>марта</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rsidRPr="00DE2BB5">
        <w:t>«</w:t>
      </w:r>
      <w:r w:rsidR="00C71564" w:rsidRPr="00DE2BB5">
        <w:t>1</w:t>
      </w:r>
      <w:r w:rsidR="00B83CBE" w:rsidRPr="00DE2BB5">
        <w:t>0</w:t>
      </w:r>
      <w:r w:rsidRPr="00DE2BB5">
        <w:t>»</w:t>
      </w:r>
      <w:r w:rsidRPr="00DE2BB5">
        <w:rPr>
          <w:bCs/>
          <w:color w:val="000000"/>
        </w:rPr>
        <w:t xml:space="preserve"> </w:t>
      </w:r>
      <w:r w:rsidR="00B83CBE" w:rsidRPr="00DE2BB5">
        <w:rPr>
          <w:bCs/>
          <w:color w:val="000000"/>
        </w:rPr>
        <w:t>марта</w:t>
      </w:r>
      <w:r w:rsidRPr="00050849">
        <w:rPr>
          <w:bCs/>
          <w:color w:val="000000"/>
        </w:rPr>
        <w:t xml:space="preserve"> 201</w:t>
      </w:r>
      <w:r w:rsidR="00EA6F02">
        <w:rPr>
          <w:bCs/>
          <w:color w:val="000000"/>
        </w:rPr>
        <w:t>5</w:t>
      </w:r>
      <w:r w:rsidRPr="00050849">
        <w:rPr>
          <w:bCs/>
          <w:color w:val="000000"/>
        </w:rPr>
        <w:t>г. в 1</w:t>
      </w:r>
      <w:r w:rsidR="00DE2BB5">
        <w:rPr>
          <w:bCs/>
          <w:color w:val="000000"/>
        </w:rPr>
        <w:t>1</w:t>
      </w:r>
      <w:r w:rsidRPr="00050849">
        <w:rPr>
          <w:bCs/>
          <w:color w:val="000000"/>
        </w:rPr>
        <w:t>:00 часов (по московскому времени) п</w:t>
      </w:r>
      <w:r w:rsidR="00917BE1">
        <w:rPr>
          <w:bCs/>
          <w:color w:val="000000"/>
        </w:rPr>
        <w:t xml:space="preserve">о адресу: Республика Татарстан, </w:t>
      </w:r>
      <w:proofErr w:type="gramStart"/>
      <w:r w:rsidRPr="00050849">
        <w:rPr>
          <w:bCs/>
          <w:color w:val="000000"/>
        </w:rPr>
        <w:t>г</w:t>
      </w:r>
      <w:proofErr w:type="gramEnd"/>
      <w:r w:rsidRPr="00050849">
        <w:rPr>
          <w:bCs/>
          <w:color w:val="000000"/>
        </w:rPr>
        <w:t xml:space="preserve">.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7E4E5E" w:rsidP="007E4E5E">
      <w:pPr>
        <w:ind w:left="-284" w:right="141"/>
        <w:jc w:val="center"/>
        <w:rPr>
          <w:b/>
          <w:color w:val="000000"/>
        </w:rPr>
      </w:pPr>
      <w:r>
        <w:rPr>
          <w:b/>
          <w:color w:val="000000"/>
        </w:rPr>
        <w:t xml:space="preserve">НА ПОСТАВКУ, </w:t>
      </w:r>
      <w:proofErr w:type="gramStart"/>
      <w:r>
        <w:rPr>
          <w:b/>
          <w:color w:val="000000"/>
        </w:rPr>
        <w:t>ШЕФ-МОНТАЖ</w:t>
      </w:r>
      <w:proofErr w:type="gramEnd"/>
      <w:r>
        <w:rPr>
          <w:b/>
          <w:color w:val="000000"/>
        </w:rPr>
        <w:t xml:space="preserve"> И ПУСКОНАЛАДКУ НАСОСНОГО ОБОРУДОВАНИЯ</w:t>
      </w:r>
      <w:r w:rsidR="00CC3B19">
        <w:rPr>
          <w:b/>
          <w:color w:val="000000"/>
        </w:rPr>
        <w:t>.</w:t>
      </w:r>
    </w:p>
    <w:p w:rsidR="00CC3B19" w:rsidRDefault="00CC3B19" w:rsidP="001D0BA1">
      <w:pPr>
        <w:ind w:right="141"/>
        <w:contextualSpacing/>
        <w:jc w:val="center"/>
        <w:rPr>
          <w:b/>
          <w:color w:val="000000"/>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7E4E5E">
        <w:rPr>
          <w:color w:val="000000"/>
        </w:rPr>
        <w:t>П</w:t>
      </w:r>
      <w:r w:rsidR="007E4E5E" w:rsidRPr="007E4E5E">
        <w:rPr>
          <w:color w:val="000000"/>
        </w:rPr>
        <w:t>оставк</w:t>
      </w:r>
      <w:r w:rsidR="007E4E5E">
        <w:rPr>
          <w:color w:val="000000"/>
        </w:rPr>
        <w:t>а</w:t>
      </w:r>
      <w:r w:rsidR="007E4E5E" w:rsidRPr="007E4E5E">
        <w:rPr>
          <w:color w:val="000000"/>
        </w:rPr>
        <w:t xml:space="preserve">, </w:t>
      </w:r>
      <w:proofErr w:type="spellStart"/>
      <w:proofErr w:type="gramStart"/>
      <w:r w:rsidR="007E4E5E" w:rsidRPr="007E4E5E">
        <w:rPr>
          <w:color w:val="000000"/>
        </w:rPr>
        <w:t>шеф-монтаж</w:t>
      </w:r>
      <w:proofErr w:type="spellEnd"/>
      <w:proofErr w:type="gramEnd"/>
      <w:r w:rsidR="007E4E5E" w:rsidRPr="007E4E5E">
        <w:rPr>
          <w:color w:val="000000"/>
        </w:rPr>
        <w:t xml:space="preserve"> и </w:t>
      </w:r>
      <w:proofErr w:type="spellStart"/>
      <w:r w:rsidR="007E4E5E" w:rsidRPr="007E4E5E">
        <w:rPr>
          <w:color w:val="000000"/>
        </w:rPr>
        <w:t>пусконаладк</w:t>
      </w:r>
      <w:r w:rsidR="007E4E5E">
        <w:rPr>
          <w:color w:val="000000"/>
        </w:rPr>
        <w:t>а</w:t>
      </w:r>
      <w:proofErr w:type="spellEnd"/>
      <w:r w:rsidR="007E4E5E" w:rsidRPr="007E4E5E">
        <w:rPr>
          <w:color w:val="000000"/>
        </w:rPr>
        <w:t xml:space="preserve"> насосного оборудования</w:t>
      </w:r>
      <w:r w:rsidR="000165F0" w:rsidRPr="000165F0">
        <w:rPr>
          <w:color w:val="000000"/>
        </w:rPr>
        <w:t>.</w:t>
      </w:r>
    </w:p>
    <w:p w:rsidR="00BA08CC" w:rsidRPr="00F4567F" w:rsidRDefault="00BA08CC" w:rsidP="00BA08CC">
      <w:pPr>
        <w:pStyle w:val="af2"/>
        <w:ind w:left="-66" w:right="141"/>
        <w:jc w:val="both"/>
        <w:rPr>
          <w:b/>
          <w:color w:val="000000"/>
          <w:sz w:val="16"/>
          <w:szCs w:val="16"/>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62515D"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Style w:val="aa"/>
        <w:tblW w:w="9924" w:type="dxa"/>
        <w:tblInd w:w="-318" w:type="dxa"/>
        <w:tblLayout w:type="fixed"/>
        <w:tblLook w:val="04A0"/>
      </w:tblPr>
      <w:tblGrid>
        <w:gridCol w:w="568"/>
        <w:gridCol w:w="2801"/>
        <w:gridCol w:w="6555"/>
      </w:tblGrid>
      <w:tr w:rsidR="007E4E5E" w:rsidTr="00F4567F">
        <w:tc>
          <w:tcPr>
            <w:tcW w:w="568" w:type="dxa"/>
            <w:vAlign w:val="center"/>
          </w:tcPr>
          <w:p w:rsidR="007E4E5E" w:rsidRDefault="007E4E5E" w:rsidP="00F4567F">
            <w:pPr>
              <w:tabs>
                <w:tab w:val="left" w:pos="6161"/>
              </w:tabs>
              <w:autoSpaceDE w:val="0"/>
              <w:autoSpaceDN w:val="0"/>
              <w:adjustRightInd w:val="0"/>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2801" w:type="dxa"/>
            <w:vAlign w:val="center"/>
          </w:tcPr>
          <w:p w:rsidR="007E4E5E" w:rsidRDefault="007E4E5E" w:rsidP="007E4E5E">
            <w:pPr>
              <w:tabs>
                <w:tab w:val="left" w:pos="6161"/>
              </w:tabs>
              <w:autoSpaceDE w:val="0"/>
              <w:autoSpaceDN w:val="0"/>
              <w:adjustRightInd w:val="0"/>
              <w:jc w:val="center"/>
              <w:rPr>
                <w:bCs/>
              </w:rPr>
            </w:pPr>
            <w:r>
              <w:rPr>
                <w:bCs/>
              </w:rPr>
              <w:t>Наименование товара</w:t>
            </w:r>
          </w:p>
        </w:tc>
        <w:tc>
          <w:tcPr>
            <w:tcW w:w="6555" w:type="dxa"/>
            <w:vAlign w:val="center"/>
          </w:tcPr>
          <w:p w:rsidR="007E4E5E" w:rsidRDefault="007E4E5E" w:rsidP="007E4E5E">
            <w:pPr>
              <w:tabs>
                <w:tab w:val="left" w:pos="6161"/>
              </w:tabs>
              <w:autoSpaceDE w:val="0"/>
              <w:autoSpaceDN w:val="0"/>
              <w:adjustRightInd w:val="0"/>
              <w:jc w:val="center"/>
              <w:rPr>
                <w:bCs/>
              </w:rPr>
            </w:pPr>
            <w:r w:rsidRPr="0037647E">
              <w:t>Требования к</w:t>
            </w:r>
            <w:r>
              <w:t xml:space="preserve"> качественным, техническим</w:t>
            </w:r>
            <w:r w:rsidRPr="0037647E">
              <w:t>, функциональным характеристикам товара.</w:t>
            </w:r>
          </w:p>
        </w:tc>
      </w:tr>
      <w:tr w:rsidR="007E4E5E" w:rsidTr="00F4567F">
        <w:tc>
          <w:tcPr>
            <w:tcW w:w="568" w:type="dxa"/>
          </w:tcPr>
          <w:p w:rsidR="007E4E5E" w:rsidRDefault="007E4E5E" w:rsidP="00F4567F">
            <w:pPr>
              <w:tabs>
                <w:tab w:val="left" w:pos="6161"/>
              </w:tabs>
              <w:autoSpaceDE w:val="0"/>
              <w:autoSpaceDN w:val="0"/>
              <w:adjustRightInd w:val="0"/>
              <w:jc w:val="center"/>
              <w:rPr>
                <w:bCs/>
              </w:rPr>
            </w:pPr>
            <w:r>
              <w:rPr>
                <w:bCs/>
              </w:rPr>
              <w:t>1</w:t>
            </w:r>
          </w:p>
        </w:tc>
        <w:tc>
          <w:tcPr>
            <w:tcW w:w="2801" w:type="dxa"/>
          </w:tcPr>
          <w:p w:rsidR="007E4E5E" w:rsidRDefault="007E4E5E" w:rsidP="007E4E5E">
            <w:pPr>
              <w:tabs>
                <w:tab w:val="left" w:pos="6161"/>
              </w:tabs>
              <w:autoSpaceDE w:val="0"/>
              <w:autoSpaceDN w:val="0"/>
              <w:adjustRightInd w:val="0"/>
              <w:rPr>
                <w:bCs/>
              </w:rPr>
            </w:pPr>
            <w:proofErr w:type="spellStart"/>
            <w:r w:rsidRPr="0012655D">
              <w:t>Погружной</w:t>
            </w:r>
            <w:proofErr w:type="spellEnd"/>
            <w:r w:rsidRPr="0012655D">
              <w:t xml:space="preserve"> насосный агрегат для  перекачивания </w:t>
            </w:r>
            <w:proofErr w:type="spellStart"/>
            <w:r w:rsidRPr="0012655D">
              <w:t>хозбытовых</w:t>
            </w:r>
            <w:proofErr w:type="spellEnd"/>
            <w:r w:rsidRPr="0012655D">
              <w:t xml:space="preserve"> сточных вод</w:t>
            </w:r>
          </w:p>
        </w:tc>
        <w:tc>
          <w:tcPr>
            <w:tcW w:w="6555" w:type="dxa"/>
          </w:tcPr>
          <w:p w:rsidR="007E4E5E" w:rsidRPr="0012655D" w:rsidRDefault="007E4E5E" w:rsidP="007E4E5E">
            <w:pPr>
              <w:jc w:val="both"/>
              <w:rPr>
                <w:bCs/>
              </w:rPr>
            </w:pPr>
            <w:proofErr w:type="spellStart"/>
            <w:r w:rsidRPr="0012655D">
              <w:rPr>
                <w:bCs/>
              </w:rPr>
              <w:t>Погружной</w:t>
            </w:r>
            <w:proofErr w:type="spellEnd"/>
            <w:r w:rsidRPr="0012655D">
              <w:rPr>
                <w:bCs/>
              </w:rPr>
              <w:t xml:space="preserve"> канализационный насос серии КИТ КПА отечественного производителя. Электронасос с системой автоматической трубной муфтой (болты, гайки, колено-основание, верхнее крепление направляющих), со встроенным кабелем 10м</w:t>
            </w:r>
            <w:r>
              <w:rPr>
                <w:bCs/>
              </w:rPr>
              <w:t xml:space="preserve"> и направляющими из нержавеющей стали</w:t>
            </w:r>
            <w:r w:rsidRPr="0012655D">
              <w:rPr>
                <w:bCs/>
              </w:rPr>
              <w:t xml:space="preserve">. Насос оборудовать электродвигателем мощностью </w:t>
            </w:r>
            <w:r w:rsidRPr="0012655D">
              <w:rPr>
                <w:bCs/>
                <w:lang w:val="en-US"/>
              </w:rPr>
              <w:t>P</w:t>
            </w:r>
            <w:r w:rsidRPr="0012655D">
              <w:rPr>
                <w:bCs/>
              </w:rPr>
              <w:t xml:space="preserve">2 не менее </w:t>
            </w:r>
            <w:r>
              <w:rPr>
                <w:bCs/>
              </w:rPr>
              <w:t>18</w:t>
            </w:r>
            <w:r w:rsidRPr="0012655D">
              <w:rPr>
                <w:bCs/>
              </w:rPr>
              <w:t xml:space="preserve"> кВт</w:t>
            </w:r>
            <w:proofErr w:type="gramStart"/>
            <w:r w:rsidRPr="0012655D">
              <w:rPr>
                <w:bCs/>
              </w:rPr>
              <w:t xml:space="preserve">., </w:t>
            </w:r>
            <w:proofErr w:type="gramEnd"/>
            <w:r w:rsidRPr="0012655D">
              <w:rPr>
                <w:bCs/>
              </w:rPr>
              <w:t xml:space="preserve">не более </w:t>
            </w:r>
            <w:r>
              <w:rPr>
                <w:bCs/>
              </w:rPr>
              <w:t>18</w:t>
            </w:r>
            <w:r w:rsidRPr="0012655D">
              <w:rPr>
                <w:bCs/>
              </w:rPr>
              <w:t>,</w:t>
            </w:r>
            <w:r>
              <w:rPr>
                <w:bCs/>
              </w:rPr>
              <w:t>5</w:t>
            </w:r>
            <w:r w:rsidRPr="0012655D">
              <w:rPr>
                <w:bCs/>
              </w:rPr>
              <w:t xml:space="preserve"> кВт. Количество плюсов: не менее </w:t>
            </w:r>
            <w:r>
              <w:rPr>
                <w:bCs/>
              </w:rPr>
              <w:t>4</w:t>
            </w:r>
            <w:r w:rsidRPr="0012655D">
              <w:rPr>
                <w:bCs/>
              </w:rPr>
              <w:t xml:space="preserve">. </w:t>
            </w:r>
            <w:r>
              <w:rPr>
                <w:bCs/>
              </w:rPr>
              <w:t>Номинальный</w:t>
            </w:r>
            <w:r w:rsidRPr="0012655D">
              <w:rPr>
                <w:bCs/>
              </w:rPr>
              <w:t xml:space="preserve"> ток </w:t>
            </w:r>
            <w:r>
              <w:rPr>
                <w:bCs/>
              </w:rPr>
              <w:t>36,3</w:t>
            </w:r>
            <w:r w:rsidRPr="0012655D">
              <w:rPr>
                <w:bCs/>
              </w:rPr>
              <w:t xml:space="preserve"> А. Промышленная частота 50 </w:t>
            </w:r>
            <w:r w:rsidRPr="0012655D">
              <w:rPr>
                <w:bCs/>
                <w:lang w:val="en-US"/>
              </w:rPr>
              <w:t>Hz</w:t>
            </w:r>
            <w:r w:rsidRPr="0012655D">
              <w:rPr>
                <w:bCs/>
              </w:rPr>
              <w:t>. Номинальное напряжение не менее 3х380В и не более 3х390 В. Допустимое отклонение напряжения +10/-</w:t>
            </w:r>
            <w:r>
              <w:rPr>
                <w:bCs/>
              </w:rPr>
              <w:t>6</w:t>
            </w:r>
            <w:r w:rsidRPr="0012655D">
              <w:rPr>
                <w:bCs/>
              </w:rPr>
              <w:t>%. Способ запуска: прямой</w:t>
            </w:r>
            <w:r>
              <w:rPr>
                <w:bCs/>
              </w:rPr>
              <w:t xml:space="preserve"> пуск</w:t>
            </w:r>
            <w:r w:rsidRPr="0012655D">
              <w:rPr>
                <w:bCs/>
              </w:rPr>
              <w:t xml:space="preserve">. Максимальное число пусков в час не менее </w:t>
            </w:r>
            <w:r w:rsidR="00EB6F95">
              <w:rPr>
                <w:bCs/>
              </w:rPr>
              <w:t>19</w:t>
            </w:r>
            <w:r w:rsidRPr="0012655D">
              <w:rPr>
                <w:bCs/>
              </w:rPr>
              <w:t xml:space="preserve">, не более 21. Номинальная скорость не менее </w:t>
            </w:r>
            <w:r w:rsidR="00EB6F95">
              <w:rPr>
                <w:bCs/>
              </w:rPr>
              <w:t>146</w:t>
            </w:r>
            <w:r w:rsidRPr="0012655D">
              <w:rPr>
                <w:bCs/>
              </w:rPr>
              <w:t xml:space="preserve">0 </w:t>
            </w:r>
            <w:proofErr w:type="gramStart"/>
            <w:r w:rsidRPr="0012655D">
              <w:rPr>
                <w:bCs/>
              </w:rPr>
              <w:t>об</w:t>
            </w:r>
            <w:proofErr w:type="gramEnd"/>
            <w:r w:rsidRPr="0012655D">
              <w:rPr>
                <w:bCs/>
              </w:rPr>
              <w:t>/</w:t>
            </w:r>
            <w:proofErr w:type="gramStart"/>
            <w:r w:rsidRPr="0012655D">
              <w:rPr>
                <w:bCs/>
              </w:rPr>
              <w:t>мин</w:t>
            </w:r>
            <w:proofErr w:type="gramEnd"/>
            <w:r w:rsidRPr="0012655D">
              <w:rPr>
                <w:bCs/>
              </w:rPr>
              <w:t xml:space="preserve">., не более </w:t>
            </w:r>
            <w:r w:rsidR="00EB6F95">
              <w:rPr>
                <w:bCs/>
              </w:rPr>
              <w:t>1480</w:t>
            </w:r>
            <w:r w:rsidRPr="0012655D">
              <w:rPr>
                <w:bCs/>
              </w:rPr>
              <w:t xml:space="preserve"> об/мин. Класс защиты: </w:t>
            </w:r>
            <w:r w:rsidRPr="0012655D">
              <w:rPr>
                <w:bCs/>
                <w:lang w:val="en-US"/>
              </w:rPr>
              <w:t>IP</w:t>
            </w:r>
            <w:r w:rsidRPr="0012655D">
              <w:rPr>
                <w:bCs/>
              </w:rPr>
              <w:t xml:space="preserve"> 68. Класс изоляции: </w:t>
            </w:r>
            <w:r w:rsidRPr="0012655D">
              <w:rPr>
                <w:bCs/>
                <w:lang w:val="en-US"/>
              </w:rPr>
              <w:t>F</w:t>
            </w:r>
            <w:r w:rsidRPr="0012655D">
              <w:rPr>
                <w:bCs/>
              </w:rPr>
              <w:t>. Датчики защиты: Перегрев</w:t>
            </w:r>
            <w:r w:rsidR="00EB6F95">
              <w:rPr>
                <w:bCs/>
              </w:rPr>
              <w:t xml:space="preserve"> статора, </w:t>
            </w:r>
            <w:r w:rsidRPr="0012655D">
              <w:rPr>
                <w:bCs/>
              </w:rPr>
              <w:t>герметичности в</w:t>
            </w:r>
            <w:r w:rsidR="00EB6F95">
              <w:rPr>
                <w:bCs/>
              </w:rPr>
              <w:t xml:space="preserve"> масляной камере. КПД не менее 70</w:t>
            </w:r>
            <w:r w:rsidRPr="0012655D">
              <w:rPr>
                <w:bCs/>
              </w:rPr>
              <w:t>%.</w:t>
            </w:r>
          </w:p>
          <w:p w:rsidR="007E4E5E" w:rsidRPr="0012655D" w:rsidRDefault="007E4E5E" w:rsidP="007E4E5E">
            <w:pPr>
              <w:jc w:val="both"/>
              <w:rPr>
                <w:bCs/>
              </w:rPr>
            </w:pPr>
            <w:r w:rsidRPr="0012655D">
              <w:rPr>
                <w:bCs/>
              </w:rPr>
              <w:t xml:space="preserve">Монтаж: температура не менее 40ºС. Стандартный фланец </w:t>
            </w:r>
            <w:r w:rsidRPr="0012655D">
              <w:rPr>
                <w:bCs/>
                <w:lang w:val="en-US"/>
              </w:rPr>
              <w:t>DIN</w:t>
            </w:r>
            <w:r w:rsidRPr="0012655D">
              <w:rPr>
                <w:bCs/>
              </w:rPr>
              <w:t xml:space="preserve">.  Вход насоса </w:t>
            </w:r>
            <w:r w:rsidR="00EB6F95">
              <w:rPr>
                <w:bCs/>
              </w:rPr>
              <w:t>1</w:t>
            </w:r>
            <w:smartTag w:uri="urn:schemas-microsoft-com:office:smarttags" w:element="metricconverter">
              <w:smartTagPr>
                <w:attr w:name="ProductID" w:val="50 мм"/>
              </w:smartTagPr>
              <w:r w:rsidRPr="0012655D">
                <w:rPr>
                  <w:bCs/>
                </w:rPr>
                <w:t>50 мм</w:t>
              </w:r>
            </w:smartTag>
            <w:proofErr w:type="gramStart"/>
            <w:r w:rsidRPr="0012655D">
              <w:rPr>
                <w:bCs/>
              </w:rPr>
              <w:t xml:space="preserve">., </w:t>
            </w:r>
            <w:proofErr w:type="gramEnd"/>
            <w:r w:rsidRPr="0012655D">
              <w:rPr>
                <w:bCs/>
              </w:rPr>
              <w:t xml:space="preserve">выход </w:t>
            </w:r>
            <w:r w:rsidR="00EB6F95">
              <w:rPr>
                <w:bCs/>
              </w:rPr>
              <w:t>15</w:t>
            </w:r>
            <w:r w:rsidRPr="0012655D">
              <w:rPr>
                <w:bCs/>
              </w:rPr>
              <w:t xml:space="preserve">0 мм. Номинальный расход не </w:t>
            </w:r>
            <w:r w:rsidR="00EB6F95">
              <w:rPr>
                <w:bCs/>
              </w:rPr>
              <w:t>менее 1</w:t>
            </w:r>
            <w:r w:rsidRPr="0012655D">
              <w:rPr>
                <w:bCs/>
              </w:rPr>
              <w:t>5</w:t>
            </w:r>
            <w:r w:rsidR="00EB6F95">
              <w:rPr>
                <w:bCs/>
              </w:rPr>
              <w:t>0</w:t>
            </w:r>
            <w:r w:rsidRPr="0012655D">
              <w:rPr>
                <w:bCs/>
              </w:rPr>
              <w:t xml:space="preserve"> м</w:t>
            </w:r>
            <w:r w:rsidRPr="0012655D">
              <w:rPr>
                <w:bCs/>
                <w:vertAlign w:val="superscript"/>
              </w:rPr>
              <w:t>3</w:t>
            </w:r>
            <w:r w:rsidRPr="0012655D">
              <w:rPr>
                <w:bCs/>
              </w:rPr>
              <w:t xml:space="preserve">/ч., не более </w:t>
            </w:r>
            <w:r w:rsidR="00EB6F95">
              <w:rPr>
                <w:bCs/>
              </w:rPr>
              <w:t>220</w:t>
            </w:r>
            <w:r w:rsidRPr="0012655D">
              <w:rPr>
                <w:bCs/>
              </w:rPr>
              <w:t xml:space="preserve"> м</w:t>
            </w:r>
            <w:r w:rsidRPr="0012655D">
              <w:rPr>
                <w:bCs/>
                <w:vertAlign w:val="superscript"/>
              </w:rPr>
              <w:t>3</w:t>
            </w:r>
            <w:r w:rsidR="00EB6F95">
              <w:rPr>
                <w:bCs/>
              </w:rPr>
              <w:t>/ч. Номинальный напор не менее 2</w:t>
            </w:r>
            <w:r w:rsidRPr="0012655D">
              <w:rPr>
                <w:bCs/>
              </w:rPr>
              <w:t xml:space="preserve">5 м., не более </w:t>
            </w:r>
            <w:r w:rsidR="00EB6F95">
              <w:rPr>
                <w:bCs/>
              </w:rPr>
              <w:t>30</w:t>
            </w:r>
            <w:r w:rsidRPr="0012655D">
              <w:rPr>
                <w:bCs/>
              </w:rPr>
              <w:t xml:space="preserve"> м. Корпус: Моноблочный, материал – чугун. Тип рабочего колеса: </w:t>
            </w:r>
            <w:r w:rsidR="00EB6F95">
              <w:rPr>
                <w:bCs/>
              </w:rPr>
              <w:t>одно</w:t>
            </w:r>
            <w:r w:rsidRPr="0012655D">
              <w:rPr>
                <w:bCs/>
              </w:rPr>
              <w:t xml:space="preserve">канальный, материал - чугун. Максимальный размер частиц: </w:t>
            </w:r>
            <w:r w:rsidR="00EB6F95">
              <w:rPr>
                <w:bCs/>
              </w:rPr>
              <w:t>10</w:t>
            </w:r>
            <w:r w:rsidRPr="0012655D">
              <w:rPr>
                <w:bCs/>
              </w:rPr>
              <w:t xml:space="preserve">0 мм (Без установки дополнительных дробилок). Вес: не </w:t>
            </w:r>
            <w:r w:rsidR="00EB6F95">
              <w:rPr>
                <w:bCs/>
              </w:rPr>
              <w:t>более</w:t>
            </w:r>
            <w:r w:rsidRPr="0012655D">
              <w:rPr>
                <w:bCs/>
              </w:rPr>
              <w:t xml:space="preserve"> </w:t>
            </w:r>
            <w:r w:rsidR="00EB6F95">
              <w:rPr>
                <w:bCs/>
              </w:rPr>
              <w:t>350</w:t>
            </w:r>
            <w:r w:rsidRPr="0012655D">
              <w:rPr>
                <w:bCs/>
              </w:rPr>
              <w:t xml:space="preserve"> кг</w:t>
            </w:r>
            <w:proofErr w:type="gramStart"/>
            <w:r w:rsidRPr="0012655D">
              <w:rPr>
                <w:bCs/>
              </w:rPr>
              <w:t xml:space="preserve">., </w:t>
            </w:r>
            <w:proofErr w:type="gramEnd"/>
            <w:r w:rsidRPr="0012655D">
              <w:rPr>
                <w:bCs/>
              </w:rPr>
              <w:t xml:space="preserve">не более </w:t>
            </w:r>
            <w:smartTag w:uri="urn:schemas-microsoft-com:office:smarttags" w:element="metricconverter">
              <w:smartTagPr>
                <w:attr w:name="ProductID" w:val="62 кг"/>
              </w:smartTagPr>
              <w:r w:rsidRPr="0012655D">
                <w:rPr>
                  <w:bCs/>
                </w:rPr>
                <w:t>62 кг</w:t>
              </w:r>
            </w:smartTag>
            <w:r w:rsidRPr="0012655D">
              <w:rPr>
                <w:bCs/>
              </w:rPr>
              <w:t xml:space="preserve">. </w:t>
            </w:r>
          </w:p>
          <w:p w:rsidR="007E4E5E" w:rsidRDefault="007E4E5E" w:rsidP="007E4E5E">
            <w:pPr>
              <w:tabs>
                <w:tab w:val="left" w:pos="6161"/>
              </w:tabs>
              <w:autoSpaceDE w:val="0"/>
              <w:autoSpaceDN w:val="0"/>
              <w:adjustRightInd w:val="0"/>
              <w:jc w:val="both"/>
              <w:rPr>
                <w:bCs/>
              </w:rPr>
            </w:pPr>
            <w:r w:rsidRPr="0012655D">
              <w:rPr>
                <w:bCs/>
              </w:rPr>
              <w:t xml:space="preserve">Гарантия </w:t>
            </w:r>
            <w:r w:rsidR="00EB6F95">
              <w:rPr>
                <w:bCs/>
              </w:rPr>
              <w:t xml:space="preserve">не менее </w:t>
            </w:r>
            <w:r w:rsidRPr="0012655D">
              <w:rPr>
                <w:bCs/>
              </w:rPr>
              <w:t>1 год</w:t>
            </w:r>
            <w:r w:rsidR="00EB6F95">
              <w:rPr>
                <w:bCs/>
              </w:rPr>
              <w:t>а</w:t>
            </w:r>
            <w:r w:rsidRPr="0012655D">
              <w:rPr>
                <w:bCs/>
              </w:rPr>
              <w:t>.</w:t>
            </w:r>
          </w:p>
        </w:tc>
      </w:tr>
      <w:tr w:rsidR="007E4E5E" w:rsidTr="00F4567F">
        <w:tc>
          <w:tcPr>
            <w:tcW w:w="568" w:type="dxa"/>
          </w:tcPr>
          <w:p w:rsidR="007E4E5E" w:rsidRDefault="007E4E5E" w:rsidP="00F4567F">
            <w:pPr>
              <w:tabs>
                <w:tab w:val="left" w:pos="6161"/>
              </w:tabs>
              <w:autoSpaceDE w:val="0"/>
              <w:autoSpaceDN w:val="0"/>
              <w:adjustRightInd w:val="0"/>
              <w:jc w:val="center"/>
              <w:rPr>
                <w:bCs/>
              </w:rPr>
            </w:pPr>
            <w:r>
              <w:rPr>
                <w:bCs/>
              </w:rPr>
              <w:t>2</w:t>
            </w:r>
          </w:p>
        </w:tc>
        <w:tc>
          <w:tcPr>
            <w:tcW w:w="2801" w:type="dxa"/>
          </w:tcPr>
          <w:p w:rsidR="007E4E5E" w:rsidRDefault="007E4E5E" w:rsidP="00EB6F95">
            <w:pPr>
              <w:tabs>
                <w:tab w:val="left" w:pos="6161"/>
              </w:tabs>
              <w:autoSpaceDE w:val="0"/>
              <w:autoSpaceDN w:val="0"/>
              <w:adjustRightInd w:val="0"/>
              <w:jc w:val="both"/>
              <w:rPr>
                <w:bCs/>
              </w:rPr>
            </w:pPr>
            <w:r w:rsidRPr="0012655D">
              <w:t>Поплавковы</w:t>
            </w:r>
            <w:r w:rsidR="00EB6F95">
              <w:t>й выключатель</w:t>
            </w:r>
          </w:p>
        </w:tc>
        <w:tc>
          <w:tcPr>
            <w:tcW w:w="6555" w:type="dxa"/>
          </w:tcPr>
          <w:p w:rsidR="007E4E5E" w:rsidRDefault="007E4E5E" w:rsidP="007E4E5E">
            <w:pPr>
              <w:tabs>
                <w:tab w:val="left" w:pos="6161"/>
              </w:tabs>
              <w:autoSpaceDE w:val="0"/>
              <w:autoSpaceDN w:val="0"/>
              <w:adjustRightInd w:val="0"/>
              <w:jc w:val="both"/>
              <w:rPr>
                <w:bCs/>
              </w:rPr>
            </w:pPr>
            <w:r w:rsidRPr="0012655D">
              <w:t xml:space="preserve">С </w:t>
            </w:r>
            <w:proofErr w:type="spellStart"/>
            <w:r w:rsidRPr="0012655D">
              <w:t>микровыключателями</w:t>
            </w:r>
            <w:proofErr w:type="spellEnd"/>
            <w:r w:rsidRPr="0012655D">
              <w:t xml:space="preserve">, </w:t>
            </w:r>
            <w:proofErr w:type="gramStart"/>
            <w:r w:rsidRPr="0012655D">
              <w:t>защищенными</w:t>
            </w:r>
            <w:proofErr w:type="gramEnd"/>
            <w:r w:rsidRPr="0012655D">
              <w:t xml:space="preserve"> гладкой оболочкой из полипропилена, стойкой к воздействию агрессивных жидкостей.</w:t>
            </w:r>
          </w:p>
        </w:tc>
      </w:tr>
      <w:tr w:rsidR="007E4E5E" w:rsidTr="00F4567F">
        <w:tc>
          <w:tcPr>
            <w:tcW w:w="568" w:type="dxa"/>
          </w:tcPr>
          <w:p w:rsidR="007E4E5E" w:rsidRDefault="007E4E5E" w:rsidP="00F4567F">
            <w:pPr>
              <w:tabs>
                <w:tab w:val="left" w:pos="6161"/>
              </w:tabs>
              <w:autoSpaceDE w:val="0"/>
              <w:autoSpaceDN w:val="0"/>
              <w:adjustRightInd w:val="0"/>
              <w:jc w:val="center"/>
              <w:rPr>
                <w:bCs/>
              </w:rPr>
            </w:pPr>
            <w:r>
              <w:rPr>
                <w:bCs/>
              </w:rPr>
              <w:t>3</w:t>
            </w:r>
          </w:p>
        </w:tc>
        <w:tc>
          <w:tcPr>
            <w:tcW w:w="2801" w:type="dxa"/>
          </w:tcPr>
          <w:p w:rsidR="007E4E5E" w:rsidRDefault="007E4E5E" w:rsidP="007E4E5E">
            <w:pPr>
              <w:tabs>
                <w:tab w:val="left" w:pos="6161"/>
              </w:tabs>
              <w:autoSpaceDE w:val="0"/>
              <w:autoSpaceDN w:val="0"/>
              <w:adjustRightInd w:val="0"/>
              <w:jc w:val="both"/>
              <w:rPr>
                <w:bCs/>
              </w:rPr>
            </w:pPr>
            <w:r w:rsidRPr="0012655D">
              <w:t xml:space="preserve">Задвижка с обрезиненным клином </w:t>
            </w:r>
            <w:r w:rsidRPr="0012655D">
              <w:rPr>
                <w:lang w:val="en-US"/>
              </w:rPr>
              <w:t>DN</w:t>
            </w:r>
            <w:r w:rsidR="00EB6F95">
              <w:t>1</w:t>
            </w:r>
            <w:r w:rsidRPr="0012655D">
              <w:t>50</w:t>
            </w:r>
          </w:p>
        </w:tc>
        <w:tc>
          <w:tcPr>
            <w:tcW w:w="6555" w:type="dxa"/>
          </w:tcPr>
          <w:p w:rsidR="007E4E5E" w:rsidRPr="0012655D" w:rsidRDefault="007E4E5E" w:rsidP="007E4E5E">
            <w:pPr>
              <w:spacing w:line="240" w:lineRule="atLeast"/>
            </w:pPr>
            <w:r w:rsidRPr="0012655D">
              <w:t>Материал корпуса – чугун, покрытый эпоксидной эмалью.</w:t>
            </w:r>
          </w:p>
          <w:p w:rsidR="007E4E5E" w:rsidRDefault="007E4E5E" w:rsidP="007E4E5E">
            <w:pPr>
              <w:tabs>
                <w:tab w:val="left" w:pos="6161"/>
              </w:tabs>
              <w:autoSpaceDE w:val="0"/>
              <w:autoSpaceDN w:val="0"/>
              <w:adjustRightInd w:val="0"/>
              <w:jc w:val="both"/>
              <w:rPr>
                <w:bCs/>
              </w:rPr>
            </w:pPr>
          </w:p>
        </w:tc>
      </w:tr>
      <w:tr w:rsidR="007E4E5E" w:rsidTr="00F4567F">
        <w:tc>
          <w:tcPr>
            <w:tcW w:w="568" w:type="dxa"/>
          </w:tcPr>
          <w:p w:rsidR="007E4E5E" w:rsidRDefault="007E4E5E" w:rsidP="00F4567F">
            <w:pPr>
              <w:tabs>
                <w:tab w:val="left" w:pos="6161"/>
              </w:tabs>
              <w:autoSpaceDE w:val="0"/>
              <w:autoSpaceDN w:val="0"/>
              <w:adjustRightInd w:val="0"/>
              <w:jc w:val="center"/>
              <w:rPr>
                <w:bCs/>
              </w:rPr>
            </w:pPr>
            <w:r>
              <w:rPr>
                <w:bCs/>
              </w:rPr>
              <w:t>4</w:t>
            </w:r>
          </w:p>
        </w:tc>
        <w:tc>
          <w:tcPr>
            <w:tcW w:w="2801" w:type="dxa"/>
          </w:tcPr>
          <w:p w:rsidR="007E4E5E" w:rsidRDefault="007E4E5E" w:rsidP="007E4E5E">
            <w:pPr>
              <w:tabs>
                <w:tab w:val="left" w:pos="6161"/>
              </w:tabs>
              <w:autoSpaceDE w:val="0"/>
              <w:autoSpaceDN w:val="0"/>
              <w:adjustRightInd w:val="0"/>
              <w:jc w:val="both"/>
              <w:rPr>
                <w:bCs/>
              </w:rPr>
            </w:pPr>
            <w:r w:rsidRPr="0012655D">
              <w:t xml:space="preserve">Обратный клапан с обрезиненным шаром </w:t>
            </w:r>
            <w:r w:rsidRPr="0012655D">
              <w:rPr>
                <w:lang w:val="en-US"/>
              </w:rPr>
              <w:t>DN</w:t>
            </w:r>
            <w:r w:rsidR="00EB6F95">
              <w:t>1</w:t>
            </w:r>
            <w:r w:rsidRPr="0012655D">
              <w:t>50</w:t>
            </w:r>
          </w:p>
        </w:tc>
        <w:tc>
          <w:tcPr>
            <w:tcW w:w="6555" w:type="dxa"/>
          </w:tcPr>
          <w:p w:rsidR="007E4E5E" w:rsidRPr="0012655D" w:rsidRDefault="007E4E5E" w:rsidP="007E4E5E">
            <w:pPr>
              <w:spacing w:line="240" w:lineRule="atLeast"/>
            </w:pPr>
            <w:r w:rsidRPr="0012655D">
              <w:t>Материал корпуса – чугун, покрытый эпоксидной эмалью.</w:t>
            </w:r>
          </w:p>
          <w:p w:rsidR="007E4E5E" w:rsidRDefault="007E4E5E" w:rsidP="007E4E5E">
            <w:pPr>
              <w:tabs>
                <w:tab w:val="left" w:pos="6161"/>
              </w:tabs>
              <w:autoSpaceDE w:val="0"/>
              <w:autoSpaceDN w:val="0"/>
              <w:adjustRightInd w:val="0"/>
              <w:jc w:val="both"/>
              <w:rPr>
                <w:bCs/>
              </w:rPr>
            </w:pPr>
          </w:p>
        </w:tc>
      </w:tr>
      <w:tr w:rsidR="007E4E5E" w:rsidRPr="00135C48" w:rsidTr="00F4567F">
        <w:trPr>
          <w:trHeight w:val="65"/>
        </w:trPr>
        <w:tc>
          <w:tcPr>
            <w:tcW w:w="568" w:type="dxa"/>
          </w:tcPr>
          <w:p w:rsidR="007E4E5E" w:rsidRPr="0012655D" w:rsidRDefault="00EB6F95" w:rsidP="00F4567F">
            <w:pPr>
              <w:tabs>
                <w:tab w:val="left" w:pos="1134"/>
              </w:tabs>
              <w:spacing w:before="60" w:after="60"/>
              <w:contextualSpacing/>
              <w:jc w:val="center"/>
            </w:pPr>
            <w:r>
              <w:t>5</w:t>
            </w:r>
          </w:p>
        </w:tc>
        <w:tc>
          <w:tcPr>
            <w:tcW w:w="2801" w:type="dxa"/>
          </w:tcPr>
          <w:p w:rsidR="007E4E5E" w:rsidRPr="0012655D" w:rsidRDefault="007E4E5E" w:rsidP="007E4E5E">
            <w:pPr>
              <w:spacing w:line="240" w:lineRule="atLeast"/>
            </w:pPr>
            <w:r w:rsidRPr="0012655D">
              <w:t xml:space="preserve">Пусконаладочные работы и </w:t>
            </w:r>
            <w:proofErr w:type="spellStart"/>
            <w:proofErr w:type="gramStart"/>
            <w:r w:rsidRPr="0012655D">
              <w:t>шеф-монтаж</w:t>
            </w:r>
            <w:proofErr w:type="spellEnd"/>
            <w:proofErr w:type="gramEnd"/>
            <w:r w:rsidRPr="0012655D">
              <w:t xml:space="preserve"> насосного оборудования и системы автоматики</w:t>
            </w:r>
          </w:p>
        </w:tc>
        <w:tc>
          <w:tcPr>
            <w:tcW w:w="6555" w:type="dxa"/>
          </w:tcPr>
          <w:p w:rsidR="007E4E5E" w:rsidRPr="0012655D" w:rsidRDefault="007E4E5E" w:rsidP="00C735B1">
            <w:pPr>
              <w:spacing w:line="100" w:lineRule="atLeast"/>
            </w:pPr>
            <w:r w:rsidRPr="0012655D">
              <w:t>Общий контроль монтажа насосов; контроль крепления насосов, подсоединения трубопроводов; заполнения установки водой; контроль подключения силовых кабелей насосных агрегатов</w:t>
            </w:r>
            <w:r w:rsidR="00C735B1">
              <w:t>,</w:t>
            </w:r>
            <w:r w:rsidRPr="0012655D">
              <w:t xml:space="preserve"> поплавковых датчиков уровня</w:t>
            </w:r>
            <w:r w:rsidR="00C735B1">
              <w:t xml:space="preserve"> к</w:t>
            </w:r>
            <w:r w:rsidRPr="0012655D">
              <w:t xml:space="preserve"> шкаф</w:t>
            </w:r>
            <w:r w:rsidR="00C735B1">
              <w:t>у</w:t>
            </w:r>
            <w:r w:rsidRPr="0012655D">
              <w:t xml:space="preserve"> управления; вывод насосов на проектную мощность.</w:t>
            </w:r>
          </w:p>
        </w:tc>
      </w:tr>
    </w:tbl>
    <w:p w:rsidR="00F4567F" w:rsidRPr="000D1ACF" w:rsidRDefault="00F4567F" w:rsidP="00F4567F">
      <w:pPr>
        <w:tabs>
          <w:tab w:val="left" w:pos="1134"/>
        </w:tabs>
        <w:spacing w:before="60"/>
        <w:ind w:left="-426" w:right="140"/>
        <w:contextualSpacing/>
        <w:jc w:val="both"/>
        <w:rPr>
          <w:color w:val="000000"/>
        </w:rPr>
      </w:pPr>
      <w:r>
        <w:rPr>
          <w:b/>
          <w:color w:val="000000"/>
        </w:rPr>
        <w:lastRenderedPageBreak/>
        <w:t>2.2</w:t>
      </w:r>
      <w:r w:rsidRPr="000D1ACF">
        <w:rPr>
          <w:b/>
          <w:color w:val="000000"/>
        </w:rPr>
        <w:t>.</w:t>
      </w:r>
      <w:r w:rsidRPr="000D1ACF">
        <w:rPr>
          <w:color w:val="000000"/>
        </w:rPr>
        <w:t xml:space="preserve"> Качество товара должно отвечать требованиям стандартов (ТУ, ГОСТ), сертификатов соответствия и подтверждаться соответствующими документами.</w:t>
      </w:r>
    </w:p>
    <w:p w:rsidR="00F4567F" w:rsidRPr="000D1ACF" w:rsidRDefault="00F4567F" w:rsidP="00F4567F">
      <w:pPr>
        <w:tabs>
          <w:tab w:val="left" w:pos="1134"/>
        </w:tabs>
        <w:spacing w:before="60"/>
        <w:ind w:left="-426" w:right="140"/>
        <w:contextualSpacing/>
        <w:jc w:val="both"/>
        <w:rPr>
          <w:color w:val="000000"/>
        </w:rPr>
      </w:pPr>
      <w:r>
        <w:rPr>
          <w:b/>
          <w:color w:val="000000"/>
        </w:rPr>
        <w:t>2.3</w:t>
      </w:r>
      <w:r w:rsidRPr="000D1ACF">
        <w:rPr>
          <w:b/>
          <w:color w:val="000000"/>
        </w:rPr>
        <w:t>.</w:t>
      </w:r>
      <w:r w:rsidRPr="000D1ACF">
        <w:rPr>
          <w:color w:val="000000"/>
        </w:rPr>
        <w:t xml:space="preserve"> Доставка товара производится в упаковке, предотвращающая порчу товара и загрязнение. </w:t>
      </w:r>
    </w:p>
    <w:p w:rsidR="00F4567F" w:rsidRPr="000D1ACF" w:rsidRDefault="00F4567F" w:rsidP="00F4567F">
      <w:pPr>
        <w:tabs>
          <w:tab w:val="left" w:pos="1134"/>
        </w:tabs>
        <w:spacing w:before="60"/>
        <w:ind w:left="-426" w:right="140"/>
        <w:contextualSpacing/>
        <w:jc w:val="both"/>
        <w:rPr>
          <w:color w:val="000000"/>
        </w:rPr>
      </w:pPr>
      <w:r>
        <w:rPr>
          <w:b/>
          <w:color w:val="000000"/>
        </w:rPr>
        <w:t>2.4</w:t>
      </w:r>
      <w:r w:rsidRPr="000D1ACF">
        <w:rPr>
          <w:b/>
          <w:color w:val="000000"/>
        </w:rPr>
        <w:t>.</w:t>
      </w:r>
      <w:r w:rsidRPr="000D1ACF">
        <w:rPr>
          <w:color w:val="000000"/>
        </w:rPr>
        <w:t xml:space="preserve"> Товар должен иметь необходимые маркировки, если такие требования предъявляются действующим законодательством Российской Федерации.</w:t>
      </w:r>
    </w:p>
    <w:p w:rsidR="00F4567F" w:rsidRPr="000D1ACF" w:rsidRDefault="00F4567F" w:rsidP="00F4567F">
      <w:pPr>
        <w:tabs>
          <w:tab w:val="left" w:pos="1134"/>
        </w:tabs>
        <w:spacing w:before="60"/>
        <w:ind w:left="-426" w:right="140"/>
        <w:contextualSpacing/>
        <w:jc w:val="both"/>
        <w:rPr>
          <w:color w:val="000000"/>
        </w:rPr>
      </w:pPr>
      <w:r>
        <w:rPr>
          <w:b/>
          <w:color w:val="000000"/>
        </w:rPr>
        <w:t>2.5</w:t>
      </w:r>
      <w:r w:rsidRPr="000D1ACF">
        <w:rPr>
          <w:b/>
          <w:color w:val="000000"/>
        </w:rPr>
        <w:t>.</w:t>
      </w:r>
      <w:r w:rsidRPr="000D1ACF">
        <w:rPr>
          <w:color w:val="000000"/>
        </w:rPr>
        <w:t xml:space="preserve"> Должен быть предоставлен документ, подтверждающий гарантию на товар, с указанием срока действия такой гарантии, при этом предоставление такой гарантии осуществляется вместе с товаром.</w:t>
      </w:r>
    </w:p>
    <w:p w:rsidR="00F4567F" w:rsidRPr="000D1ACF" w:rsidRDefault="00F4567F" w:rsidP="00F4567F">
      <w:pPr>
        <w:tabs>
          <w:tab w:val="left" w:pos="1134"/>
        </w:tabs>
        <w:spacing w:before="60"/>
        <w:ind w:left="-426" w:right="140"/>
        <w:contextualSpacing/>
        <w:jc w:val="both"/>
        <w:rPr>
          <w:color w:val="000000"/>
        </w:rPr>
      </w:pPr>
      <w:r>
        <w:rPr>
          <w:b/>
          <w:color w:val="000000"/>
        </w:rPr>
        <w:t>2.6</w:t>
      </w:r>
      <w:r w:rsidRPr="000D1ACF">
        <w:rPr>
          <w:b/>
          <w:color w:val="000000"/>
        </w:rPr>
        <w:t>.</w:t>
      </w:r>
      <w:r w:rsidRPr="000D1ACF">
        <w:rPr>
          <w:color w:val="000000"/>
        </w:rPr>
        <w:t xml:space="preserve"> Товар должен быть новым, не бывшим в обращении.</w:t>
      </w:r>
    </w:p>
    <w:p w:rsidR="00F4567F" w:rsidRPr="000D1ACF" w:rsidRDefault="00F4567F" w:rsidP="00F4567F">
      <w:pPr>
        <w:tabs>
          <w:tab w:val="left" w:pos="1134"/>
        </w:tabs>
        <w:spacing w:before="60"/>
        <w:ind w:left="-426" w:right="140"/>
        <w:contextualSpacing/>
        <w:jc w:val="both"/>
        <w:rPr>
          <w:color w:val="000000"/>
        </w:rPr>
      </w:pPr>
      <w:r>
        <w:rPr>
          <w:b/>
          <w:color w:val="000000"/>
        </w:rPr>
        <w:t>2</w:t>
      </w:r>
      <w:r w:rsidRPr="000D1ACF">
        <w:rPr>
          <w:b/>
          <w:color w:val="000000"/>
        </w:rPr>
        <w:t>.</w:t>
      </w:r>
      <w:r>
        <w:rPr>
          <w:b/>
          <w:color w:val="000000"/>
        </w:rPr>
        <w:t>7</w:t>
      </w:r>
      <w:r w:rsidRPr="00F4567F">
        <w:rPr>
          <w:b/>
          <w:color w:val="000000"/>
        </w:rPr>
        <w:t>.</w:t>
      </w:r>
      <w:r w:rsidRPr="000D1ACF">
        <w:rPr>
          <w:color w:val="000000"/>
        </w:rPr>
        <w:t xml:space="preserve"> По завершении </w:t>
      </w:r>
      <w:proofErr w:type="spellStart"/>
      <w:proofErr w:type="gramStart"/>
      <w:r w:rsidRPr="000D1ACF">
        <w:rPr>
          <w:color w:val="000000"/>
        </w:rPr>
        <w:t>шеф-монтажа</w:t>
      </w:r>
      <w:proofErr w:type="spellEnd"/>
      <w:proofErr w:type="gramEnd"/>
      <w:r w:rsidRPr="000D1ACF">
        <w:rPr>
          <w:color w:val="000000"/>
        </w:rPr>
        <w:t xml:space="preserve"> и пуско-наладочных работ насосного оборудования и системы автоматики должен быть составлен акт выполненных работ.</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BB4C0F" w:rsidRPr="00BB4C0F" w:rsidRDefault="00BB4C0F" w:rsidP="00BB4C0F">
      <w:pPr>
        <w:tabs>
          <w:tab w:val="left" w:pos="1134"/>
        </w:tabs>
        <w:spacing w:before="60" w:after="60"/>
        <w:ind w:left="-426" w:right="141"/>
        <w:contextualSpacing/>
        <w:jc w:val="both"/>
        <w:rPr>
          <w:color w:val="000000"/>
        </w:rPr>
      </w:pPr>
      <w:r w:rsidRPr="00BB4C0F">
        <w:rPr>
          <w:b/>
          <w:color w:val="000000"/>
        </w:rPr>
        <w:t>5.1. Место поставки:</w:t>
      </w:r>
      <w:r w:rsidRPr="00BB4C0F">
        <w:rPr>
          <w:color w:val="000000"/>
        </w:rPr>
        <w:t xml:space="preserve"> РТ, г. Нижнекамск, ул. Ахтубинская, д.4Б, склад Заказчика.</w:t>
      </w:r>
      <w:r w:rsidR="002D28B5">
        <w:rPr>
          <w:color w:val="000000"/>
        </w:rPr>
        <w:t xml:space="preserve"> Работы </w:t>
      </w:r>
      <w:r w:rsidR="002D28B5" w:rsidRPr="006E310F">
        <w:rPr>
          <w:rFonts w:eastAsia="Calibri"/>
        </w:rPr>
        <w:t xml:space="preserve">по </w:t>
      </w:r>
      <w:proofErr w:type="spellStart"/>
      <w:proofErr w:type="gramStart"/>
      <w:r w:rsidR="002D28B5" w:rsidRPr="006E310F">
        <w:rPr>
          <w:rFonts w:eastAsia="Calibri"/>
        </w:rPr>
        <w:t>шеф-монтажу</w:t>
      </w:r>
      <w:proofErr w:type="spellEnd"/>
      <w:proofErr w:type="gramEnd"/>
      <w:r w:rsidR="002D28B5" w:rsidRPr="006E310F">
        <w:rPr>
          <w:rFonts w:eastAsia="Calibri"/>
        </w:rPr>
        <w:t xml:space="preserve"> и пуско-наладке</w:t>
      </w:r>
      <w:r w:rsidR="002D28B5">
        <w:rPr>
          <w:rFonts w:eastAsia="Calibri"/>
        </w:rPr>
        <w:t xml:space="preserve"> по адресу: </w:t>
      </w:r>
      <w:r w:rsidR="00D462C0">
        <w:rPr>
          <w:rFonts w:eastAsia="Calibri"/>
        </w:rPr>
        <w:t xml:space="preserve">РТ, г. Нижнекамск, </w:t>
      </w:r>
      <w:r w:rsidR="002D28B5">
        <w:rPr>
          <w:rFonts w:eastAsia="Calibri"/>
        </w:rPr>
        <w:t>ул. Ахтубинская д. 24Б.</w:t>
      </w:r>
    </w:p>
    <w:p w:rsidR="001618B7" w:rsidRPr="006A69D6" w:rsidRDefault="00BB4C0F" w:rsidP="00BB4C0F">
      <w:pPr>
        <w:tabs>
          <w:tab w:val="left" w:pos="1134"/>
        </w:tabs>
        <w:spacing w:before="60" w:after="60"/>
        <w:ind w:left="-426" w:right="141"/>
        <w:contextualSpacing/>
        <w:jc w:val="both"/>
        <w:rPr>
          <w:color w:val="000000"/>
        </w:rPr>
      </w:pPr>
      <w:r w:rsidRPr="00B10613">
        <w:rPr>
          <w:b/>
          <w:color w:val="000000"/>
        </w:rPr>
        <w:t>5.2.</w:t>
      </w:r>
      <w:r w:rsidR="002D28B5">
        <w:rPr>
          <w:b/>
          <w:color w:val="000000"/>
        </w:rPr>
        <w:t xml:space="preserve"> </w:t>
      </w:r>
      <w:r w:rsidRPr="00B10613">
        <w:rPr>
          <w:b/>
          <w:color w:val="000000"/>
        </w:rPr>
        <w:t>Условия поставки:</w:t>
      </w:r>
      <w:r w:rsidRPr="00BB4C0F">
        <w:rPr>
          <w:color w:val="000000"/>
        </w:rPr>
        <w:t xml:space="preserve"> </w:t>
      </w:r>
      <w:proofErr w:type="spellStart"/>
      <w:r w:rsidRPr="00BB4C0F">
        <w:rPr>
          <w:color w:val="000000"/>
        </w:rPr>
        <w:t>самовывоз</w:t>
      </w:r>
      <w:proofErr w:type="spellEnd"/>
      <w:r w:rsidRPr="00BB4C0F">
        <w:rPr>
          <w:color w:val="000000"/>
        </w:rPr>
        <w:t xml:space="preserve"> со склада </w:t>
      </w:r>
      <w:r w:rsidR="00051ADC">
        <w:rPr>
          <w:color w:val="000000"/>
        </w:rPr>
        <w:t>Участника (</w:t>
      </w:r>
      <w:r w:rsidRPr="00BB4C0F">
        <w:rPr>
          <w:color w:val="000000"/>
        </w:rPr>
        <w:t>Поставщика</w:t>
      </w:r>
      <w:r w:rsidR="00051ADC">
        <w:rPr>
          <w:color w:val="000000"/>
        </w:rPr>
        <w:t>)</w:t>
      </w:r>
      <w:r w:rsidRPr="00BB4C0F">
        <w:rPr>
          <w:color w:val="000000"/>
        </w:rPr>
        <w:t>.</w:t>
      </w:r>
    </w:p>
    <w:p w:rsidR="002E79C6" w:rsidRPr="00426B8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B10613">
        <w:t xml:space="preserve">Товар должен быть подготовлен к </w:t>
      </w:r>
      <w:r w:rsidR="00B10613" w:rsidRPr="00016420">
        <w:t xml:space="preserve">отгрузке в течение </w:t>
      </w:r>
      <w:r w:rsidR="00016420" w:rsidRPr="00016420">
        <w:t>90</w:t>
      </w:r>
      <w:r w:rsidR="00016420">
        <w:t xml:space="preserve"> (Девяносто)</w:t>
      </w:r>
      <w:r w:rsidR="00B10613" w:rsidRPr="00016420">
        <w:t xml:space="preserve"> дней с момента</w:t>
      </w:r>
      <w:r w:rsidR="00D462C0" w:rsidRPr="00016420">
        <w:t xml:space="preserve"> </w:t>
      </w:r>
      <w:r w:rsidR="00016420" w:rsidRPr="00016420">
        <w:t>100% оплаты</w:t>
      </w:r>
      <w:r w:rsidR="00B10613" w:rsidRPr="00016420">
        <w:t>.</w:t>
      </w:r>
      <w:r w:rsidR="006E310F" w:rsidRPr="00016420">
        <w:rPr>
          <w:rFonts w:eastAsia="Calibri"/>
        </w:rPr>
        <w:t xml:space="preserve"> Работы по </w:t>
      </w:r>
      <w:proofErr w:type="spellStart"/>
      <w:r w:rsidR="006E310F" w:rsidRPr="00016420">
        <w:rPr>
          <w:rFonts w:eastAsia="Calibri"/>
        </w:rPr>
        <w:t>шеф-монтажу</w:t>
      </w:r>
      <w:proofErr w:type="spellEnd"/>
      <w:r w:rsidR="006E310F" w:rsidRPr="00016420">
        <w:rPr>
          <w:rFonts w:eastAsia="Calibri"/>
        </w:rPr>
        <w:t xml:space="preserve"> и пуско-наладке должны быть выполнены в течени</w:t>
      </w:r>
      <w:proofErr w:type="gramStart"/>
      <w:r w:rsidR="006E310F" w:rsidRPr="00016420">
        <w:rPr>
          <w:rFonts w:eastAsia="Calibri"/>
        </w:rPr>
        <w:t>и</w:t>
      </w:r>
      <w:proofErr w:type="gramEnd"/>
      <w:r w:rsidR="006E310F" w:rsidRPr="00016420">
        <w:rPr>
          <w:rFonts w:eastAsia="Calibri"/>
        </w:rPr>
        <w:t xml:space="preserve"> 10 дней с момента получения заявки от Заказчика.</w:t>
      </w:r>
    </w:p>
    <w:p w:rsidR="006E310F" w:rsidRDefault="006E310F" w:rsidP="001D0BA1">
      <w:pPr>
        <w:ind w:left="-426" w:right="141"/>
        <w:jc w:val="both"/>
        <w:rPr>
          <w:b/>
          <w:color w:val="000000"/>
        </w:rPr>
      </w:pPr>
    </w:p>
    <w:p w:rsidR="001F0E1B" w:rsidRDefault="00700E8B" w:rsidP="001D0BA1">
      <w:pPr>
        <w:ind w:left="-426" w:right="141"/>
        <w:jc w:val="both"/>
        <w:rPr>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ED2017">
        <w:rPr>
          <w:b/>
          <w:color w:val="000000"/>
        </w:rPr>
        <w:t xml:space="preserve"> </w:t>
      </w:r>
      <w:r w:rsidR="001618B7">
        <w:rPr>
          <w:color w:val="000000"/>
        </w:rPr>
        <w:t>1 853 000</w:t>
      </w:r>
      <w:r w:rsidR="00FC4747">
        <w:rPr>
          <w:color w:val="000000"/>
        </w:rPr>
        <w:t xml:space="preserve"> (</w:t>
      </w:r>
      <w:r w:rsidR="001618B7">
        <w:rPr>
          <w:color w:val="000000"/>
        </w:rPr>
        <w:t>Один миллион восемьсот пятьдесят три</w:t>
      </w:r>
      <w:r w:rsidR="002D694F">
        <w:rPr>
          <w:color w:val="000000"/>
        </w:rPr>
        <w:t xml:space="preserve"> </w:t>
      </w:r>
      <w:r w:rsidR="00310C91">
        <w:rPr>
          <w:color w:val="000000"/>
        </w:rPr>
        <w:t>тысяч</w:t>
      </w:r>
      <w:r w:rsidR="001618B7">
        <w:rPr>
          <w:color w:val="000000"/>
        </w:rPr>
        <w:t>и</w:t>
      </w:r>
      <w:r w:rsidR="0094516E">
        <w:rPr>
          <w:color w:val="000000"/>
        </w:rPr>
        <w:t>) рублей 00</w:t>
      </w:r>
      <w:r w:rsidR="00FC4747">
        <w:rPr>
          <w:color w:val="000000"/>
        </w:rPr>
        <w:t xml:space="preserve"> копе</w:t>
      </w:r>
      <w:r w:rsidR="0094516E">
        <w:rPr>
          <w:color w:val="000000"/>
        </w:rPr>
        <w:t>е</w:t>
      </w:r>
      <w:r w:rsidR="000E2248" w:rsidRPr="000E2248">
        <w:rPr>
          <w:color w:val="000000"/>
        </w:rPr>
        <w:t>к (</w:t>
      </w:r>
      <w:r w:rsidR="002E79C6" w:rsidRPr="002E79C6">
        <w:rPr>
          <w:color w:val="000000"/>
        </w:rPr>
        <w:t>с учетом НДС 18%</w:t>
      </w:r>
      <w:r w:rsidR="000E2248" w:rsidRPr="000E2248">
        <w:rPr>
          <w:color w:val="000000"/>
        </w:rPr>
        <w:t>).</w:t>
      </w:r>
    </w:p>
    <w:p w:rsidR="000E2248" w:rsidRPr="000E2248" w:rsidRDefault="000E2248" w:rsidP="001D0BA1">
      <w:pPr>
        <w:ind w:left="-426" w:right="141"/>
        <w:jc w:val="both"/>
        <w:rPr>
          <w:color w:val="000000"/>
        </w:rPr>
      </w:pPr>
    </w:p>
    <w:p w:rsidR="0008413D" w:rsidRPr="0008413D" w:rsidRDefault="00700E8B" w:rsidP="003C012E">
      <w:pPr>
        <w:ind w:left="-426"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3C012E">
        <w:rPr>
          <w:bCs/>
          <w:color w:val="000000"/>
        </w:rPr>
        <w:t xml:space="preserve">Заказчик </w:t>
      </w:r>
      <w:proofErr w:type="gramStart"/>
      <w:r w:rsidR="003C012E" w:rsidRPr="00016420">
        <w:rPr>
          <w:bCs/>
          <w:color w:val="000000"/>
        </w:rPr>
        <w:t>оплачивает стоимость товара</w:t>
      </w:r>
      <w:proofErr w:type="gramEnd"/>
      <w:r w:rsidR="003C012E" w:rsidRPr="00016420">
        <w:rPr>
          <w:bCs/>
          <w:color w:val="000000"/>
        </w:rPr>
        <w:t xml:space="preserve"> в порядке 100% предоплаты, в течение 5 (пяти)</w:t>
      </w:r>
      <w:r w:rsidR="003C012E" w:rsidRPr="003A02DD">
        <w:rPr>
          <w:bCs/>
          <w:color w:val="000000"/>
        </w:rPr>
        <w:t xml:space="preserve"> банковских</w:t>
      </w:r>
      <w:r w:rsidR="003C012E" w:rsidRPr="003A02DD">
        <w:rPr>
          <w:b/>
          <w:bCs/>
          <w:color w:val="000000"/>
        </w:rPr>
        <w:t xml:space="preserve"> </w:t>
      </w:r>
      <w:r w:rsidR="003C012E">
        <w:rPr>
          <w:bCs/>
          <w:color w:val="000000"/>
        </w:rPr>
        <w:t xml:space="preserve">дней с момента выставления Участником (Поставщиком) счета на оплату, путем перечисления денежных средств, в безналичной форме, на расчетный счет Участника (Поставщика). </w:t>
      </w:r>
    </w:p>
    <w:p w:rsidR="00ED2017" w:rsidRPr="00ED2017" w:rsidRDefault="007D2FE5" w:rsidP="001D0BA1">
      <w:pPr>
        <w:ind w:left="-426" w:right="141"/>
        <w:jc w:val="both"/>
        <w:rPr>
          <w:b/>
          <w:color w:val="000000"/>
        </w:rPr>
      </w:pPr>
      <w:r w:rsidRPr="007D2FE5">
        <w:rPr>
          <w:bCs/>
          <w:color w:val="000000"/>
        </w:rPr>
        <w:t xml:space="preserve"> </w:t>
      </w:r>
    </w:p>
    <w:p w:rsidR="00B10613" w:rsidRDefault="00700E8B" w:rsidP="001D0BA1">
      <w:pPr>
        <w:ind w:left="-426" w:right="141"/>
        <w:jc w:val="both"/>
        <w:rPr>
          <w:color w:val="000000"/>
        </w:rPr>
      </w:pPr>
      <w:r>
        <w:rPr>
          <w:b/>
          <w:color w:val="000000"/>
        </w:rPr>
        <w:t>8</w:t>
      </w:r>
      <w:r w:rsidR="001F0E1B" w:rsidRPr="001A4C82">
        <w:rPr>
          <w:b/>
          <w:color w:val="000000"/>
        </w:rPr>
        <w:t xml:space="preserve">. </w:t>
      </w:r>
      <w:proofErr w:type="gramStart"/>
      <w:r w:rsidR="001F0E1B" w:rsidRPr="001A4C82">
        <w:rPr>
          <w:b/>
          <w:color w:val="000000"/>
        </w:rPr>
        <w:t>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AB7448" w:rsidRPr="00F2102C">
        <w:rPr>
          <w:color w:val="000000"/>
        </w:rPr>
        <w:t>ц</w:t>
      </w:r>
      <w:r w:rsidR="00A373A2" w:rsidRPr="001A4C82">
        <w:rPr>
          <w:color w:val="000000"/>
        </w:rPr>
        <w:t>ена договора указана с учетом</w:t>
      </w:r>
      <w:r w:rsidR="00B56358">
        <w:rPr>
          <w:color w:val="000000"/>
        </w:rPr>
        <w:t xml:space="preserve"> НДС,</w:t>
      </w:r>
      <w:r w:rsidR="00A373A2" w:rsidRPr="001A4C82">
        <w:rPr>
          <w:color w:val="000000"/>
        </w:rPr>
        <w:t xml:space="preserve"> </w:t>
      </w:r>
      <w:r w:rsidR="00B10613" w:rsidRPr="00B10613">
        <w:rPr>
          <w:color w:val="000000"/>
        </w:rPr>
        <w:t xml:space="preserve">всех расходов, связанных с поставкой товаров, выполнением работ по </w:t>
      </w:r>
      <w:proofErr w:type="spellStart"/>
      <w:r w:rsidR="00B10613" w:rsidRPr="00B10613">
        <w:rPr>
          <w:color w:val="000000"/>
        </w:rPr>
        <w:t>шеф-монтажу</w:t>
      </w:r>
      <w:proofErr w:type="spellEnd"/>
      <w:r w:rsidR="00B10613" w:rsidRPr="00B10613">
        <w:rPr>
          <w:color w:val="000000"/>
        </w:rPr>
        <w:t xml:space="preserve"> и пуско-наладке,  в том числе расходов на изготовление, уплату налогов, пошлин, таможенных пошлин, сборов и иных обязательных платежей, расходов на оформление</w:t>
      </w:r>
      <w:proofErr w:type="gramEnd"/>
      <w:r w:rsidR="00B10613" w:rsidRPr="00B10613">
        <w:rPr>
          <w:color w:val="000000"/>
        </w:rPr>
        <w:t xml:space="preserve"> любых сертификатов и другой технической и/или товаросопроводительной документации.</w:t>
      </w: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lastRenderedPageBreak/>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B10613">
        <w:rPr>
          <w:color w:val="000000"/>
        </w:rPr>
        <w:t>0</w:t>
      </w:r>
      <w:r w:rsidR="00DE2BB5">
        <w:rPr>
          <w:color w:val="000000"/>
        </w:rPr>
        <w:t>3</w:t>
      </w:r>
      <w:r w:rsidR="0093724F" w:rsidRPr="00AB7448">
        <w:rPr>
          <w:color w:val="000000"/>
        </w:rPr>
        <w:t xml:space="preserve">» </w:t>
      </w:r>
      <w:r w:rsidR="00B10613">
        <w:rPr>
          <w:color w:val="000000"/>
        </w:rPr>
        <w:t>марта</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B10613">
        <w:rPr>
          <w:color w:val="000000"/>
        </w:rPr>
        <w:t>1</w:t>
      </w:r>
      <w:r w:rsidR="003C47BE">
        <w:rPr>
          <w:color w:val="000000"/>
        </w:rPr>
        <w:t>0</w:t>
      </w:r>
      <w:r w:rsidR="0093724F" w:rsidRPr="00AB7448">
        <w:rPr>
          <w:color w:val="000000"/>
        </w:rPr>
        <w:t xml:space="preserve">» </w:t>
      </w:r>
      <w:r w:rsidR="00974EFA">
        <w:rPr>
          <w:color w:val="000000"/>
        </w:rPr>
        <w:t>марта</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 xml:space="preserve">разъяснения положений документации предоставляется в устной форме по контактному телефону (8555) 47-08-96. </w:t>
      </w:r>
      <w:r w:rsidR="001F0E1B">
        <w:rPr>
          <w:bCs/>
          <w:color w:val="000000"/>
        </w:rPr>
        <w:lastRenderedPageBreak/>
        <w:t>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ED23C7" w:rsidRPr="00181577" w:rsidRDefault="00ED23C7" w:rsidP="001D0BA1">
      <w:pPr>
        <w:tabs>
          <w:tab w:val="left" w:pos="1134"/>
        </w:tabs>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Ахтубинская,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DE2BB5">
        <w:rPr>
          <w:b/>
          <w:color w:val="000000"/>
        </w:rPr>
        <w:t>:</w:t>
      </w:r>
      <w:r w:rsidR="007B2276" w:rsidRPr="00DE2BB5">
        <w:rPr>
          <w:color w:val="000000"/>
        </w:rPr>
        <w:t xml:space="preserve"> </w:t>
      </w:r>
      <w:r w:rsidR="004442AD" w:rsidRPr="00DE2BB5">
        <w:rPr>
          <w:color w:val="000000"/>
        </w:rPr>
        <w:t>«</w:t>
      </w:r>
      <w:r w:rsidR="00B10613" w:rsidRPr="00DE2BB5">
        <w:rPr>
          <w:color w:val="000000"/>
        </w:rPr>
        <w:t>1</w:t>
      </w:r>
      <w:r w:rsidR="00471EBF" w:rsidRPr="00DE2BB5">
        <w:rPr>
          <w:color w:val="000000"/>
        </w:rPr>
        <w:t>0</w:t>
      </w:r>
      <w:r w:rsidR="004442AD" w:rsidRPr="00DE2BB5">
        <w:rPr>
          <w:color w:val="000000"/>
        </w:rPr>
        <w:t>»</w:t>
      </w:r>
      <w:r w:rsidR="0093724F" w:rsidRPr="00B966DD">
        <w:rPr>
          <w:color w:val="000000"/>
        </w:rPr>
        <w:t xml:space="preserve"> </w:t>
      </w:r>
      <w:r w:rsidR="00471EBF">
        <w:rPr>
          <w:color w:val="000000"/>
        </w:rPr>
        <w:t>марта</w:t>
      </w:r>
      <w:r w:rsidR="004A6EE6">
        <w:rPr>
          <w:color w:val="000000"/>
        </w:rPr>
        <w:t xml:space="preserve"> </w:t>
      </w:r>
      <w:r w:rsidR="001F0E1B" w:rsidRPr="004F7B15">
        <w:rPr>
          <w:color w:val="000000"/>
        </w:rPr>
        <w:t>201</w:t>
      </w:r>
      <w:r w:rsidR="00F94AAB">
        <w:rPr>
          <w:color w:val="000000"/>
        </w:rPr>
        <w:t>5</w:t>
      </w:r>
      <w:r w:rsidR="00DE2BB5">
        <w:rPr>
          <w:color w:val="000000"/>
        </w:rPr>
        <w:t>г. в 11</w:t>
      </w:r>
      <w:r w:rsidR="001F0E1B" w:rsidRPr="004F7B15">
        <w:rPr>
          <w:color w:val="000000"/>
        </w:rPr>
        <w:t>:00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1D0BA1">
      <w:pPr>
        <w:autoSpaceDE w:val="0"/>
        <w:autoSpaceDN w:val="0"/>
        <w:adjustRightInd w:val="0"/>
        <w:spacing w:before="20"/>
        <w:ind w:left="-426" w:right="141"/>
        <w:jc w:val="both"/>
        <w:rPr>
          <w:bCs/>
          <w:color w:val="000000"/>
        </w:rPr>
      </w:pPr>
    </w:p>
    <w:p w:rsidR="00016420" w:rsidRDefault="00016420" w:rsidP="001D0BA1">
      <w:pPr>
        <w:autoSpaceDE w:val="0"/>
        <w:autoSpaceDN w:val="0"/>
        <w:adjustRightInd w:val="0"/>
        <w:spacing w:before="20"/>
        <w:ind w:left="-426" w:right="141"/>
        <w:jc w:val="both"/>
        <w:rPr>
          <w:bCs/>
          <w:color w:val="000000"/>
        </w:rPr>
      </w:pPr>
    </w:p>
    <w:p w:rsidR="00016420" w:rsidRDefault="00016420" w:rsidP="001D0BA1">
      <w:pPr>
        <w:autoSpaceDE w:val="0"/>
        <w:autoSpaceDN w:val="0"/>
        <w:adjustRightInd w:val="0"/>
        <w:spacing w:before="20"/>
        <w:ind w:left="-426" w:right="141"/>
        <w:jc w:val="both"/>
        <w:rPr>
          <w:bCs/>
          <w:color w:val="000000"/>
        </w:rPr>
      </w:pPr>
    </w:p>
    <w:p w:rsidR="00181577" w:rsidRDefault="00181577" w:rsidP="001D0BA1">
      <w:pPr>
        <w:autoSpaceDE w:val="0"/>
        <w:autoSpaceDN w:val="0"/>
        <w:adjustRightInd w:val="0"/>
        <w:spacing w:before="20"/>
        <w:ind w:left="-426" w:right="141"/>
        <w:jc w:val="both"/>
        <w:rPr>
          <w:bCs/>
          <w:color w:val="000000"/>
        </w:rPr>
      </w:pPr>
    </w:p>
    <w:p w:rsidR="00D044F5" w:rsidRDefault="00D044F5" w:rsidP="001D0BA1">
      <w:pPr>
        <w:autoSpaceDE w:val="0"/>
        <w:autoSpaceDN w:val="0"/>
        <w:adjustRightInd w:val="0"/>
        <w:spacing w:before="20"/>
        <w:ind w:left="-426" w:right="141"/>
        <w:jc w:val="both"/>
        <w:rPr>
          <w:bCs/>
          <w:color w:val="000000"/>
        </w:rPr>
      </w:pPr>
    </w:p>
    <w:p w:rsidR="00E20916" w:rsidRDefault="00E20916" w:rsidP="001D0BA1">
      <w:pPr>
        <w:autoSpaceDE w:val="0"/>
        <w:autoSpaceDN w:val="0"/>
        <w:adjustRightInd w:val="0"/>
        <w:spacing w:before="20"/>
        <w:ind w:left="-426" w:right="141"/>
        <w:jc w:val="both"/>
        <w:rPr>
          <w:bCs/>
          <w:color w:val="000000"/>
        </w:rPr>
      </w:pPr>
    </w:p>
    <w:p w:rsidR="001F0E1B" w:rsidRDefault="00700E8B"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И.Н. Нуртдинов</w:t>
      </w:r>
    </w:p>
    <w:p w:rsidR="001B7FC1" w:rsidRDefault="001B7FC1" w:rsidP="001D0BA1">
      <w:pPr>
        <w:ind w:left="-567" w:right="141"/>
        <w:jc w:val="right"/>
        <w:rPr>
          <w:color w:val="000000"/>
        </w:rPr>
      </w:pPr>
    </w:p>
    <w:p w:rsidR="002E79C6" w:rsidRDefault="002E79C6"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016420" w:rsidRDefault="00016420" w:rsidP="001D0BA1">
      <w:pPr>
        <w:ind w:left="-567" w:right="141"/>
        <w:jc w:val="right"/>
        <w:rPr>
          <w:color w:val="000000"/>
        </w:rPr>
      </w:pPr>
    </w:p>
    <w:p w:rsidR="00016420" w:rsidRDefault="00016420" w:rsidP="001D0BA1">
      <w:pPr>
        <w:ind w:left="-567" w:right="141"/>
        <w:jc w:val="right"/>
        <w:rPr>
          <w:color w:val="000000"/>
        </w:rPr>
      </w:pPr>
    </w:p>
    <w:p w:rsidR="00016420" w:rsidRDefault="00016420" w:rsidP="001D0BA1">
      <w:pPr>
        <w:ind w:left="-567" w:right="141"/>
        <w:jc w:val="right"/>
        <w:rPr>
          <w:color w:val="000000"/>
        </w:rPr>
      </w:pPr>
    </w:p>
    <w:p w:rsidR="00016420" w:rsidRDefault="00016420" w:rsidP="001D0BA1">
      <w:pPr>
        <w:ind w:left="-567" w:right="141"/>
        <w:jc w:val="right"/>
        <w:rPr>
          <w:color w:val="000000"/>
        </w:rPr>
      </w:pPr>
    </w:p>
    <w:p w:rsidR="00016420" w:rsidRDefault="00016420" w:rsidP="001D0BA1">
      <w:pPr>
        <w:ind w:left="-567" w:right="141"/>
        <w:jc w:val="right"/>
        <w:rPr>
          <w:color w:val="000000"/>
        </w:rPr>
      </w:pPr>
    </w:p>
    <w:p w:rsidR="00016420" w:rsidRDefault="00016420" w:rsidP="001D0BA1">
      <w:pPr>
        <w:ind w:left="-567" w:right="141"/>
        <w:jc w:val="right"/>
        <w:rPr>
          <w:color w:val="000000"/>
        </w:rPr>
      </w:pPr>
    </w:p>
    <w:p w:rsidR="00016420" w:rsidRDefault="00016420" w:rsidP="001D0BA1">
      <w:pPr>
        <w:ind w:left="-567" w:right="141"/>
        <w:jc w:val="right"/>
        <w:rPr>
          <w:color w:val="000000"/>
        </w:rPr>
      </w:pPr>
    </w:p>
    <w:p w:rsidR="00016420" w:rsidRDefault="00016420"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6174B0" w:rsidRDefault="006174B0" w:rsidP="001D0BA1">
      <w:pPr>
        <w:ind w:left="-567" w:right="141"/>
        <w:jc w:val="right"/>
        <w:rPr>
          <w:color w:val="000000"/>
        </w:rPr>
      </w:pPr>
    </w:p>
    <w:p w:rsidR="006174B0" w:rsidRDefault="006174B0" w:rsidP="001D0BA1">
      <w:pPr>
        <w:ind w:left="-567" w:right="141"/>
        <w:jc w:val="right"/>
        <w:rPr>
          <w:color w:val="000000"/>
        </w:rPr>
      </w:pPr>
    </w:p>
    <w:p w:rsidR="006174B0" w:rsidRDefault="006174B0"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B10613" w:rsidRDefault="00B10613"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6611F9" w:rsidRDefault="003C5EC5" w:rsidP="001D0BA1">
      <w:pPr>
        <w:ind w:left="-567" w:right="141"/>
        <w:jc w:val="center"/>
        <w:rPr>
          <w:b/>
          <w:color w:val="000000"/>
        </w:rPr>
      </w:pPr>
      <w:r>
        <w:rPr>
          <w:b/>
          <w:bCs/>
          <w:color w:val="000000"/>
        </w:rPr>
        <w:t>«</w:t>
      </w:r>
      <w:r w:rsidR="00B10613" w:rsidRPr="00B10613">
        <w:rPr>
          <w:b/>
          <w:bCs/>
          <w:color w:val="000000"/>
        </w:rPr>
        <w:t xml:space="preserve">Поставка, </w:t>
      </w:r>
      <w:proofErr w:type="spellStart"/>
      <w:proofErr w:type="gramStart"/>
      <w:r w:rsidR="00B10613" w:rsidRPr="00B10613">
        <w:rPr>
          <w:b/>
          <w:bCs/>
          <w:color w:val="000000"/>
        </w:rPr>
        <w:t>шеф-монтаж</w:t>
      </w:r>
      <w:proofErr w:type="spellEnd"/>
      <w:proofErr w:type="gramEnd"/>
      <w:r w:rsidR="00B10613" w:rsidRPr="00B10613">
        <w:rPr>
          <w:b/>
          <w:bCs/>
          <w:color w:val="000000"/>
        </w:rPr>
        <w:t xml:space="preserve"> и </w:t>
      </w:r>
      <w:proofErr w:type="spellStart"/>
      <w:r w:rsidR="00B10613" w:rsidRPr="00B10613">
        <w:rPr>
          <w:b/>
          <w:bCs/>
          <w:color w:val="000000"/>
        </w:rPr>
        <w:t>пусконаладка</w:t>
      </w:r>
      <w:proofErr w:type="spellEnd"/>
      <w:r w:rsidR="00B10613" w:rsidRPr="00B10613">
        <w:rPr>
          <w:b/>
          <w:bCs/>
          <w:color w:val="000000"/>
        </w:rPr>
        <w:t xml:space="preserve"> насосного оборудования</w:t>
      </w:r>
      <w:r w:rsidR="001F0E1B" w:rsidRPr="006611F9">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proofErr w:type="gramStart"/>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B10613">
        <w:rPr>
          <w:color w:val="000000"/>
        </w:rPr>
        <w:t>на поставку</w:t>
      </w:r>
      <w:r w:rsidR="00B10613" w:rsidRPr="007E4E5E">
        <w:rPr>
          <w:color w:val="000000"/>
        </w:rPr>
        <w:t xml:space="preserve">, </w:t>
      </w:r>
      <w:proofErr w:type="spellStart"/>
      <w:r w:rsidR="00B10613" w:rsidRPr="007E4E5E">
        <w:rPr>
          <w:color w:val="000000"/>
        </w:rPr>
        <w:t>шеф-монтаж</w:t>
      </w:r>
      <w:proofErr w:type="spellEnd"/>
      <w:r w:rsidR="00B10613" w:rsidRPr="007E4E5E">
        <w:rPr>
          <w:color w:val="000000"/>
        </w:rPr>
        <w:t xml:space="preserve"> и </w:t>
      </w:r>
      <w:proofErr w:type="spellStart"/>
      <w:r w:rsidR="00B10613" w:rsidRPr="007E4E5E">
        <w:rPr>
          <w:color w:val="000000"/>
        </w:rPr>
        <w:t>пусконаладк</w:t>
      </w:r>
      <w:r w:rsidR="00B10613">
        <w:rPr>
          <w:color w:val="000000"/>
        </w:rPr>
        <w:t>у</w:t>
      </w:r>
      <w:proofErr w:type="spellEnd"/>
      <w:r w:rsidR="00B10613" w:rsidRPr="007E4E5E">
        <w:rPr>
          <w:color w:val="000000"/>
        </w:rPr>
        <w:t xml:space="preserve"> насосного оборудования</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B10613">
        <w:rPr>
          <w:color w:val="000000"/>
        </w:rPr>
        <w:t>на поставку</w:t>
      </w:r>
      <w:r w:rsidR="00B10613" w:rsidRPr="007E4E5E">
        <w:rPr>
          <w:color w:val="000000"/>
        </w:rPr>
        <w:t xml:space="preserve">, </w:t>
      </w:r>
      <w:proofErr w:type="spellStart"/>
      <w:r w:rsidR="00B10613" w:rsidRPr="007E4E5E">
        <w:rPr>
          <w:color w:val="000000"/>
        </w:rPr>
        <w:t>шеф-монтаж</w:t>
      </w:r>
      <w:proofErr w:type="spellEnd"/>
      <w:r w:rsidR="00B10613" w:rsidRPr="007E4E5E">
        <w:rPr>
          <w:color w:val="000000"/>
        </w:rPr>
        <w:t xml:space="preserve"> и </w:t>
      </w:r>
      <w:proofErr w:type="spellStart"/>
      <w:r w:rsidR="00B10613" w:rsidRPr="007E4E5E">
        <w:rPr>
          <w:color w:val="000000"/>
        </w:rPr>
        <w:t>пусконаладк</w:t>
      </w:r>
      <w:r w:rsidR="00B10613">
        <w:rPr>
          <w:color w:val="000000"/>
        </w:rPr>
        <w:t>у</w:t>
      </w:r>
      <w:proofErr w:type="spellEnd"/>
      <w:r w:rsidR="00B10613" w:rsidRPr="007E4E5E">
        <w:rPr>
          <w:color w:val="000000"/>
        </w:rPr>
        <w:t xml:space="preserve"> насосного оборудования</w:t>
      </w:r>
      <w:r w:rsidR="00E075C3" w:rsidRPr="00E075C3">
        <w:rPr>
          <w:color w:val="000000"/>
        </w:rPr>
        <w:t xml:space="preserve"> </w:t>
      </w:r>
      <w:r w:rsidRPr="00B154F9">
        <w:rPr>
          <w:color w:val="000000"/>
        </w:rPr>
        <w:t>на следующих условиях:</w:t>
      </w:r>
      <w:proofErr w:type="gramEnd"/>
    </w:p>
    <w:p w:rsidR="00AC7D20" w:rsidRPr="00AC7D20" w:rsidRDefault="00AC7D20" w:rsidP="001D0BA1">
      <w:pPr>
        <w:ind w:left="-567" w:right="141"/>
        <w:jc w:val="both"/>
        <w:rPr>
          <w:color w:val="000000"/>
        </w:rPr>
      </w:pPr>
      <w:r w:rsidRPr="00AC7D20">
        <w:rPr>
          <w:color w:val="000000"/>
        </w:rPr>
        <w:t xml:space="preserve">Цена </w:t>
      </w:r>
      <w:proofErr w:type="spellStart"/>
      <w:r w:rsidRPr="00AC7D20">
        <w:rPr>
          <w:color w:val="000000"/>
        </w:rPr>
        <w:t>договора:_______________________руб</w:t>
      </w:r>
      <w:proofErr w:type="spellEnd"/>
      <w:r w:rsidRPr="00AC7D20">
        <w:rPr>
          <w:color w:val="000000"/>
        </w:rPr>
        <w:t>., в том числе НДС _______% ______________руб.</w:t>
      </w:r>
    </w:p>
    <w:p w:rsidR="00AC7D20" w:rsidRPr="00AC7D20" w:rsidRDefault="00AC7D20" w:rsidP="001D0BA1">
      <w:pPr>
        <w:ind w:left="-567" w:right="141"/>
        <w:jc w:val="both"/>
        <w:rPr>
          <w:color w:val="000000"/>
        </w:rPr>
      </w:pPr>
      <w:r w:rsidRPr="00AC7D20">
        <w:rPr>
          <w:color w:val="000000"/>
        </w:rPr>
        <w:t>Цена договора указана с учетом</w:t>
      </w:r>
      <w:r w:rsidR="00B56358">
        <w:rPr>
          <w:color w:val="000000"/>
        </w:rPr>
        <w:t xml:space="preserve"> НДС,</w:t>
      </w:r>
      <w:r w:rsidRPr="00AC7D20">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lastRenderedPageBreak/>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A7000" w:rsidRPr="00A401E7" w:rsidRDefault="00AA7000" w:rsidP="00E922C5">
      <w:pPr>
        <w:widowControl w:val="0"/>
        <w:autoSpaceDE w:val="0"/>
        <w:autoSpaceDN w:val="0"/>
        <w:adjustRightInd w:val="0"/>
        <w:ind w:right="141" w:hanging="284"/>
        <w:jc w:val="center"/>
      </w:pPr>
    </w:p>
    <w:p w:rsidR="00A401E7" w:rsidRPr="00A401E7" w:rsidRDefault="00A401E7" w:rsidP="00E922C5">
      <w:pPr>
        <w:widowControl w:val="0"/>
        <w:autoSpaceDE w:val="0"/>
        <w:autoSpaceDN w:val="0"/>
        <w:adjustRightInd w:val="0"/>
        <w:ind w:right="141" w:hanging="284"/>
        <w:jc w:val="center"/>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016420" w:rsidRPr="00B10613">
        <w:rPr>
          <w:b/>
          <w:bCs/>
          <w:color w:val="000000"/>
        </w:rPr>
        <w:t xml:space="preserve">Поставка, </w:t>
      </w:r>
      <w:proofErr w:type="spellStart"/>
      <w:proofErr w:type="gramStart"/>
      <w:r w:rsidR="00016420" w:rsidRPr="00B10613">
        <w:rPr>
          <w:b/>
          <w:bCs/>
          <w:color w:val="000000"/>
        </w:rPr>
        <w:t>шеф-монтаж</w:t>
      </w:r>
      <w:proofErr w:type="spellEnd"/>
      <w:proofErr w:type="gramEnd"/>
      <w:r w:rsidR="00016420" w:rsidRPr="00B10613">
        <w:rPr>
          <w:b/>
          <w:bCs/>
          <w:color w:val="000000"/>
        </w:rPr>
        <w:t xml:space="preserve"> и </w:t>
      </w:r>
      <w:proofErr w:type="spellStart"/>
      <w:r w:rsidR="00016420" w:rsidRPr="00B10613">
        <w:rPr>
          <w:b/>
          <w:bCs/>
          <w:color w:val="000000"/>
        </w:rPr>
        <w:t>пусконаладка</w:t>
      </w:r>
      <w:proofErr w:type="spellEnd"/>
      <w:r w:rsidR="00016420" w:rsidRPr="00B10613">
        <w:rPr>
          <w:b/>
          <w:bCs/>
          <w:color w:val="000000"/>
        </w:rPr>
        <w:t xml:space="preserve"> насосного оборудования</w:t>
      </w:r>
      <w:r w:rsidR="001053FA" w:rsidRPr="001053FA">
        <w:rPr>
          <w:b/>
          <w:bCs/>
        </w:rPr>
        <w:t>»</w:t>
      </w:r>
    </w:p>
    <w:p w:rsidR="00AA7000" w:rsidRPr="001053FA" w:rsidRDefault="00AA7000" w:rsidP="00E922C5">
      <w:pPr>
        <w:ind w:right="141" w:hanging="284"/>
        <w:jc w:val="both"/>
        <w:rPr>
          <w:b/>
          <w:bCs/>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127"/>
        <w:gridCol w:w="3119"/>
        <w:gridCol w:w="1701"/>
        <w:gridCol w:w="567"/>
        <w:gridCol w:w="567"/>
        <w:gridCol w:w="1134"/>
        <w:gridCol w:w="992"/>
      </w:tblGrid>
      <w:tr w:rsidR="00C26006" w:rsidRPr="001053FA" w:rsidTr="00B10613">
        <w:tc>
          <w:tcPr>
            <w:tcW w:w="425" w:type="dxa"/>
            <w:vAlign w:val="center"/>
          </w:tcPr>
          <w:p w:rsidR="00C26006" w:rsidRPr="001053FA" w:rsidRDefault="00C26006" w:rsidP="007D6483">
            <w:pPr>
              <w:widowControl w:val="0"/>
              <w:autoSpaceDE w:val="0"/>
              <w:autoSpaceDN w:val="0"/>
              <w:adjustRightInd w:val="0"/>
              <w:ind w:left="-108" w:right="-108"/>
              <w:jc w:val="center"/>
            </w:pPr>
            <w:r w:rsidRPr="001053FA">
              <w:t xml:space="preserve">№ </w:t>
            </w:r>
            <w:proofErr w:type="spellStart"/>
            <w:proofErr w:type="gramStart"/>
            <w:r w:rsidRPr="001053FA">
              <w:t>п</w:t>
            </w:r>
            <w:proofErr w:type="spellEnd"/>
            <w:proofErr w:type="gramEnd"/>
            <w:r w:rsidRPr="001053FA">
              <w:t>/</w:t>
            </w:r>
            <w:proofErr w:type="spellStart"/>
            <w:r w:rsidRPr="001053FA">
              <w:t>п</w:t>
            </w:r>
            <w:proofErr w:type="spellEnd"/>
          </w:p>
        </w:tc>
        <w:tc>
          <w:tcPr>
            <w:tcW w:w="2127" w:type="dxa"/>
            <w:vAlign w:val="center"/>
          </w:tcPr>
          <w:p w:rsidR="00C26006" w:rsidRPr="001053FA" w:rsidRDefault="00C26006" w:rsidP="00B41354">
            <w:pPr>
              <w:widowControl w:val="0"/>
              <w:autoSpaceDE w:val="0"/>
              <w:autoSpaceDN w:val="0"/>
              <w:adjustRightInd w:val="0"/>
              <w:ind w:left="-108" w:right="-108"/>
              <w:jc w:val="center"/>
            </w:pPr>
            <w:r w:rsidRPr="001053FA">
              <w:t>Наименование товара</w:t>
            </w:r>
          </w:p>
        </w:tc>
        <w:tc>
          <w:tcPr>
            <w:tcW w:w="3119" w:type="dxa"/>
            <w:vAlign w:val="center"/>
          </w:tcPr>
          <w:p w:rsidR="00C26006" w:rsidRPr="001053FA" w:rsidRDefault="00C26006" w:rsidP="008B4BFC">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1701" w:type="dxa"/>
          </w:tcPr>
          <w:p w:rsidR="00C26006" w:rsidRDefault="00C26006" w:rsidP="008B4BFC">
            <w:pPr>
              <w:widowControl w:val="0"/>
              <w:autoSpaceDE w:val="0"/>
              <w:autoSpaceDN w:val="0"/>
              <w:adjustRightInd w:val="0"/>
              <w:ind w:left="-108" w:right="-108"/>
              <w:jc w:val="center"/>
            </w:pPr>
            <w:r>
              <w:t>Страна происхождения товара/</w:t>
            </w:r>
          </w:p>
          <w:p w:rsidR="00C26006" w:rsidRPr="001053FA" w:rsidRDefault="00C26006" w:rsidP="008B4BFC">
            <w:pPr>
              <w:widowControl w:val="0"/>
              <w:autoSpaceDE w:val="0"/>
              <w:autoSpaceDN w:val="0"/>
              <w:adjustRightInd w:val="0"/>
              <w:ind w:left="-108" w:right="-108"/>
              <w:jc w:val="center"/>
            </w:pPr>
            <w:r>
              <w:t>регистрации производителя товара</w:t>
            </w:r>
          </w:p>
        </w:tc>
        <w:tc>
          <w:tcPr>
            <w:tcW w:w="567" w:type="dxa"/>
            <w:vAlign w:val="center"/>
          </w:tcPr>
          <w:p w:rsidR="00C26006"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C26006" w:rsidRPr="001053FA" w:rsidRDefault="00C26006" w:rsidP="004578A2">
            <w:pPr>
              <w:pStyle w:val="ConsNormal"/>
              <w:ind w:left="-119" w:right="-108" w:firstLine="0"/>
              <w:jc w:val="center"/>
              <w:rPr>
                <w:rFonts w:ascii="Times New Roman" w:hAnsi="Times New Roman" w:cs="Times New Roman"/>
                <w:sz w:val="24"/>
                <w:szCs w:val="24"/>
              </w:rPr>
            </w:pPr>
            <w:proofErr w:type="spellStart"/>
            <w:r w:rsidRPr="001053FA">
              <w:rPr>
                <w:rFonts w:ascii="Times New Roman" w:hAnsi="Times New Roman" w:cs="Times New Roman"/>
                <w:sz w:val="24"/>
                <w:szCs w:val="24"/>
              </w:rPr>
              <w:t>изм</w:t>
            </w:r>
            <w:proofErr w:type="spellEnd"/>
            <w:r w:rsidRPr="001053FA">
              <w:rPr>
                <w:rFonts w:ascii="Times New Roman" w:hAnsi="Times New Roman" w:cs="Times New Roman"/>
                <w:sz w:val="24"/>
                <w:szCs w:val="24"/>
              </w:rPr>
              <w:t>.</w:t>
            </w:r>
          </w:p>
        </w:tc>
        <w:tc>
          <w:tcPr>
            <w:tcW w:w="567" w:type="dxa"/>
            <w:vAlign w:val="center"/>
          </w:tcPr>
          <w:p w:rsidR="00C26006" w:rsidRPr="001053FA" w:rsidRDefault="00C26006" w:rsidP="004578A2">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134" w:type="dxa"/>
            <w:vAlign w:val="center"/>
          </w:tcPr>
          <w:p w:rsidR="00C26006"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C26006" w:rsidRPr="001053FA"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992" w:type="dxa"/>
            <w:vAlign w:val="center"/>
          </w:tcPr>
          <w:p w:rsidR="00C26006" w:rsidRPr="001053FA" w:rsidRDefault="00C26006" w:rsidP="00B4135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B10613" w:rsidRPr="001053FA" w:rsidTr="00B10613">
        <w:tc>
          <w:tcPr>
            <w:tcW w:w="425" w:type="dxa"/>
          </w:tcPr>
          <w:p w:rsidR="00B10613" w:rsidRDefault="00B10613" w:rsidP="00547EC0">
            <w:pPr>
              <w:tabs>
                <w:tab w:val="left" w:pos="6161"/>
              </w:tabs>
              <w:autoSpaceDE w:val="0"/>
              <w:autoSpaceDN w:val="0"/>
              <w:adjustRightInd w:val="0"/>
              <w:jc w:val="center"/>
              <w:rPr>
                <w:bCs/>
              </w:rPr>
            </w:pPr>
            <w:r>
              <w:rPr>
                <w:bCs/>
              </w:rPr>
              <w:t>1</w:t>
            </w:r>
          </w:p>
        </w:tc>
        <w:tc>
          <w:tcPr>
            <w:tcW w:w="2127" w:type="dxa"/>
          </w:tcPr>
          <w:p w:rsidR="00B10613" w:rsidRDefault="00B10613" w:rsidP="00547EC0">
            <w:pPr>
              <w:tabs>
                <w:tab w:val="left" w:pos="6161"/>
              </w:tabs>
              <w:autoSpaceDE w:val="0"/>
              <w:autoSpaceDN w:val="0"/>
              <w:adjustRightInd w:val="0"/>
              <w:rPr>
                <w:bCs/>
              </w:rPr>
            </w:pPr>
            <w:proofErr w:type="spellStart"/>
            <w:r w:rsidRPr="0012655D">
              <w:t>Погружной</w:t>
            </w:r>
            <w:proofErr w:type="spellEnd"/>
            <w:r w:rsidRPr="0012655D">
              <w:t xml:space="preserve"> насосный агрегат для  перекачивания </w:t>
            </w:r>
            <w:proofErr w:type="spellStart"/>
            <w:r w:rsidRPr="0012655D">
              <w:t>хозбытовых</w:t>
            </w:r>
            <w:proofErr w:type="spellEnd"/>
            <w:r w:rsidRPr="0012655D">
              <w:t xml:space="preserve"> сточных вод</w:t>
            </w:r>
          </w:p>
        </w:tc>
        <w:tc>
          <w:tcPr>
            <w:tcW w:w="3119" w:type="dxa"/>
          </w:tcPr>
          <w:p w:rsidR="00B10613" w:rsidRPr="0012655D" w:rsidRDefault="00B10613" w:rsidP="00547EC0">
            <w:pPr>
              <w:jc w:val="both"/>
              <w:rPr>
                <w:bCs/>
              </w:rPr>
            </w:pPr>
            <w:proofErr w:type="spellStart"/>
            <w:r w:rsidRPr="0012655D">
              <w:rPr>
                <w:bCs/>
              </w:rPr>
              <w:t>Погружной</w:t>
            </w:r>
            <w:proofErr w:type="spellEnd"/>
            <w:r w:rsidRPr="0012655D">
              <w:rPr>
                <w:bCs/>
              </w:rPr>
              <w:t xml:space="preserve"> канализационный насос серии КИТ КПА отечественного производителя. Электронасос с системой автоматической трубной муфтой (болты, гайки, колено-основание, верхнее крепление направляющих), со встроенным кабелем 10м</w:t>
            </w:r>
            <w:r>
              <w:rPr>
                <w:bCs/>
              </w:rPr>
              <w:t xml:space="preserve"> и направляющими из нержавеющей стали</w:t>
            </w:r>
            <w:r w:rsidRPr="0012655D">
              <w:rPr>
                <w:bCs/>
              </w:rPr>
              <w:t xml:space="preserve">. Насос оборудовать электродвигателем мощностью </w:t>
            </w:r>
            <w:r w:rsidRPr="0012655D">
              <w:rPr>
                <w:bCs/>
                <w:lang w:val="en-US"/>
              </w:rPr>
              <w:t>P</w:t>
            </w:r>
            <w:r w:rsidRPr="0012655D">
              <w:rPr>
                <w:bCs/>
              </w:rPr>
              <w:t xml:space="preserve">2 не менее </w:t>
            </w:r>
            <w:r>
              <w:rPr>
                <w:bCs/>
              </w:rPr>
              <w:t>18</w:t>
            </w:r>
            <w:r w:rsidRPr="0012655D">
              <w:rPr>
                <w:bCs/>
              </w:rPr>
              <w:t xml:space="preserve"> кВт</w:t>
            </w:r>
            <w:proofErr w:type="gramStart"/>
            <w:r w:rsidRPr="0012655D">
              <w:rPr>
                <w:bCs/>
              </w:rPr>
              <w:t xml:space="preserve">., </w:t>
            </w:r>
            <w:proofErr w:type="gramEnd"/>
            <w:r w:rsidRPr="0012655D">
              <w:rPr>
                <w:bCs/>
              </w:rPr>
              <w:t xml:space="preserve">не более </w:t>
            </w:r>
            <w:r>
              <w:rPr>
                <w:bCs/>
              </w:rPr>
              <w:t>18</w:t>
            </w:r>
            <w:r w:rsidRPr="0012655D">
              <w:rPr>
                <w:bCs/>
              </w:rPr>
              <w:t>,</w:t>
            </w:r>
            <w:r>
              <w:rPr>
                <w:bCs/>
              </w:rPr>
              <w:t>5</w:t>
            </w:r>
            <w:r w:rsidRPr="0012655D">
              <w:rPr>
                <w:bCs/>
              </w:rPr>
              <w:t xml:space="preserve"> кВт. Количество плюсов: не менее </w:t>
            </w:r>
            <w:r>
              <w:rPr>
                <w:bCs/>
              </w:rPr>
              <w:t>4</w:t>
            </w:r>
            <w:r w:rsidRPr="0012655D">
              <w:rPr>
                <w:bCs/>
              </w:rPr>
              <w:t xml:space="preserve">. </w:t>
            </w:r>
            <w:r>
              <w:rPr>
                <w:bCs/>
              </w:rPr>
              <w:t>Номинальный</w:t>
            </w:r>
            <w:r w:rsidRPr="0012655D">
              <w:rPr>
                <w:bCs/>
              </w:rPr>
              <w:t xml:space="preserve"> ток </w:t>
            </w:r>
            <w:r>
              <w:rPr>
                <w:bCs/>
              </w:rPr>
              <w:t>36,3</w:t>
            </w:r>
            <w:r w:rsidRPr="0012655D">
              <w:rPr>
                <w:bCs/>
              </w:rPr>
              <w:t xml:space="preserve"> А. Промышленная частота 50 </w:t>
            </w:r>
            <w:r w:rsidRPr="0012655D">
              <w:rPr>
                <w:bCs/>
                <w:lang w:val="en-US"/>
              </w:rPr>
              <w:t>Hz</w:t>
            </w:r>
            <w:r w:rsidRPr="0012655D">
              <w:rPr>
                <w:bCs/>
              </w:rPr>
              <w:t>. Номинальное напряжение не менее 3х380В и не более 3х390 В. Допустимое отклонение напряжения +10/-</w:t>
            </w:r>
            <w:r>
              <w:rPr>
                <w:bCs/>
              </w:rPr>
              <w:t>6</w:t>
            </w:r>
            <w:r w:rsidRPr="0012655D">
              <w:rPr>
                <w:bCs/>
              </w:rPr>
              <w:t>%. Способ запуска: прямой</w:t>
            </w:r>
            <w:r>
              <w:rPr>
                <w:bCs/>
              </w:rPr>
              <w:t xml:space="preserve"> пуск</w:t>
            </w:r>
            <w:r w:rsidRPr="0012655D">
              <w:rPr>
                <w:bCs/>
              </w:rPr>
              <w:t xml:space="preserve">. Максимальное число пусков в час не менее </w:t>
            </w:r>
            <w:r>
              <w:rPr>
                <w:bCs/>
              </w:rPr>
              <w:t>19</w:t>
            </w:r>
            <w:r w:rsidRPr="0012655D">
              <w:rPr>
                <w:bCs/>
              </w:rPr>
              <w:t xml:space="preserve">, не более 21. Номинальная скорость не менее </w:t>
            </w:r>
            <w:r>
              <w:rPr>
                <w:bCs/>
              </w:rPr>
              <w:t>146</w:t>
            </w:r>
            <w:r w:rsidRPr="0012655D">
              <w:rPr>
                <w:bCs/>
              </w:rPr>
              <w:t xml:space="preserve">0 </w:t>
            </w:r>
            <w:proofErr w:type="gramStart"/>
            <w:r w:rsidRPr="0012655D">
              <w:rPr>
                <w:bCs/>
              </w:rPr>
              <w:t>об</w:t>
            </w:r>
            <w:proofErr w:type="gramEnd"/>
            <w:r w:rsidRPr="0012655D">
              <w:rPr>
                <w:bCs/>
              </w:rPr>
              <w:t>/</w:t>
            </w:r>
            <w:proofErr w:type="gramStart"/>
            <w:r w:rsidRPr="0012655D">
              <w:rPr>
                <w:bCs/>
              </w:rPr>
              <w:t>мин</w:t>
            </w:r>
            <w:proofErr w:type="gramEnd"/>
            <w:r w:rsidRPr="0012655D">
              <w:rPr>
                <w:bCs/>
              </w:rPr>
              <w:t xml:space="preserve">., не более </w:t>
            </w:r>
            <w:r>
              <w:rPr>
                <w:bCs/>
              </w:rPr>
              <w:t>1480</w:t>
            </w:r>
            <w:r w:rsidRPr="0012655D">
              <w:rPr>
                <w:bCs/>
              </w:rPr>
              <w:t xml:space="preserve"> об/мин. Класс защиты: </w:t>
            </w:r>
            <w:r w:rsidRPr="0012655D">
              <w:rPr>
                <w:bCs/>
                <w:lang w:val="en-US"/>
              </w:rPr>
              <w:t>IP</w:t>
            </w:r>
            <w:r w:rsidRPr="0012655D">
              <w:rPr>
                <w:bCs/>
              </w:rPr>
              <w:t xml:space="preserve"> 68. Класс изоляции: </w:t>
            </w:r>
            <w:r w:rsidRPr="0012655D">
              <w:rPr>
                <w:bCs/>
                <w:lang w:val="en-US"/>
              </w:rPr>
              <w:t>F</w:t>
            </w:r>
            <w:r w:rsidRPr="0012655D">
              <w:rPr>
                <w:bCs/>
              </w:rPr>
              <w:t>. Датчики защиты: Перегрев</w:t>
            </w:r>
            <w:r>
              <w:rPr>
                <w:bCs/>
              </w:rPr>
              <w:t xml:space="preserve"> статора, </w:t>
            </w:r>
            <w:r w:rsidRPr="0012655D">
              <w:rPr>
                <w:bCs/>
              </w:rPr>
              <w:t>герметичности в</w:t>
            </w:r>
            <w:r>
              <w:rPr>
                <w:bCs/>
              </w:rPr>
              <w:t xml:space="preserve"> масляной камере. КПД не менее 70</w:t>
            </w:r>
            <w:r w:rsidRPr="0012655D">
              <w:rPr>
                <w:bCs/>
              </w:rPr>
              <w:t>%.</w:t>
            </w:r>
          </w:p>
          <w:p w:rsidR="00B10613" w:rsidRPr="0012655D" w:rsidRDefault="00B10613" w:rsidP="00547EC0">
            <w:pPr>
              <w:jc w:val="both"/>
              <w:rPr>
                <w:bCs/>
              </w:rPr>
            </w:pPr>
            <w:r w:rsidRPr="0012655D">
              <w:rPr>
                <w:bCs/>
              </w:rPr>
              <w:t xml:space="preserve">Монтаж: температура не </w:t>
            </w:r>
            <w:r w:rsidRPr="0012655D">
              <w:rPr>
                <w:bCs/>
              </w:rPr>
              <w:lastRenderedPageBreak/>
              <w:t xml:space="preserve">менее 40ºС. Стандартный фланец </w:t>
            </w:r>
            <w:r w:rsidRPr="0012655D">
              <w:rPr>
                <w:bCs/>
                <w:lang w:val="en-US"/>
              </w:rPr>
              <w:t>DIN</w:t>
            </w:r>
            <w:r w:rsidRPr="0012655D">
              <w:rPr>
                <w:bCs/>
              </w:rPr>
              <w:t xml:space="preserve">.  Вход насоса </w:t>
            </w:r>
            <w:r>
              <w:rPr>
                <w:bCs/>
              </w:rPr>
              <w:t>1</w:t>
            </w:r>
            <w:smartTag w:uri="urn:schemas-microsoft-com:office:smarttags" w:element="metricconverter">
              <w:smartTagPr>
                <w:attr w:name="ProductID" w:val="50 мм"/>
              </w:smartTagPr>
              <w:r w:rsidRPr="0012655D">
                <w:rPr>
                  <w:bCs/>
                </w:rPr>
                <w:t>50 мм</w:t>
              </w:r>
            </w:smartTag>
            <w:proofErr w:type="gramStart"/>
            <w:r w:rsidRPr="0012655D">
              <w:rPr>
                <w:bCs/>
              </w:rPr>
              <w:t xml:space="preserve">., </w:t>
            </w:r>
            <w:proofErr w:type="gramEnd"/>
            <w:r w:rsidRPr="0012655D">
              <w:rPr>
                <w:bCs/>
              </w:rPr>
              <w:t xml:space="preserve">выход </w:t>
            </w:r>
            <w:r>
              <w:rPr>
                <w:bCs/>
              </w:rPr>
              <w:t>15</w:t>
            </w:r>
            <w:r w:rsidRPr="0012655D">
              <w:rPr>
                <w:bCs/>
              </w:rPr>
              <w:t xml:space="preserve">0 мм. Номинальный расход не </w:t>
            </w:r>
            <w:r>
              <w:rPr>
                <w:bCs/>
              </w:rPr>
              <w:t>менее 1</w:t>
            </w:r>
            <w:r w:rsidRPr="0012655D">
              <w:rPr>
                <w:bCs/>
              </w:rPr>
              <w:t>5</w:t>
            </w:r>
            <w:r>
              <w:rPr>
                <w:bCs/>
              </w:rPr>
              <w:t>0</w:t>
            </w:r>
            <w:r w:rsidRPr="0012655D">
              <w:rPr>
                <w:bCs/>
              </w:rPr>
              <w:t xml:space="preserve"> м</w:t>
            </w:r>
            <w:r w:rsidRPr="0012655D">
              <w:rPr>
                <w:bCs/>
                <w:vertAlign w:val="superscript"/>
              </w:rPr>
              <w:t>3</w:t>
            </w:r>
            <w:r w:rsidRPr="0012655D">
              <w:rPr>
                <w:bCs/>
              </w:rPr>
              <w:t xml:space="preserve">/ч., не более </w:t>
            </w:r>
            <w:r>
              <w:rPr>
                <w:bCs/>
              </w:rPr>
              <w:t>220</w:t>
            </w:r>
            <w:r w:rsidRPr="0012655D">
              <w:rPr>
                <w:bCs/>
              </w:rPr>
              <w:t xml:space="preserve"> м</w:t>
            </w:r>
            <w:r w:rsidRPr="0012655D">
              <w:rPr>
                <w:bCs/>
                <w:vertAlign w:val="superscript"/>
              </w:rPr>
              <w:t>3</w:t>
            </w:r>
            <w:r>
              <w:rPr>
                <w:bCs/>
              </w:rPr>
              <w:t>/ч. Номинальный напор не менее 2</w:t>
            </w:r>
            <w:r w:rsidRPr="0012655D">
              <w:rPr>
                <w:bCs/>
              </w:rPr>
              <w:t xml:space="preserve">5 м., не более </w:t>
            </w:r>
            <w:r>
              <w:rPr>
                <w:bCs/>
              </w:rPr>
              <w:t>30</w:t>
            </w:r>
            <w:r w:rsidRPr="0012655D">
              <w:rPr>
                <w:bCs/>
              </w:rPr>
              <w:t xml:space="preserve"> м. Корпус: Моноблочный, материал – чугун. Тип рабочего колеса: </w:t>
            </w:r>
            <w:r>
              <w:rPr>
                <w:bCs/>
              </w:rPr>
              <w:t>одно</w:t>
            </w:r>
            <w:r w:rsidRPr="0012655D">
              <w:rPr>
                <w:bCs/>
              </w:rPr>
              <w:t xml:space="preserve">канальный, материал - чугун. Максимальный размер частиц: </w:t>
            </w:r>
            <w:r>
              <w:rPr>
                <w:bCs/>
              </w:rPr>
              <w:t>10</w:t>
            </w:r>
            <w:r w:rsidRPr="0012655D">
              <w:rPr>
                <w:bCs/>
              </w:rPr>
              <w:t xml:space="preserve">0 мм (Без установки дополнительных дробилок). Вес: не </w:t>
            </w:r>
            <w:r>
              <w:rPr>
                <w:bCs/>
              </w:rPr>
              <w:t>более</w:t>
            </w:r>
            <w:r w:rsidRPr="0012655D">
              <w:rPr>
                <w:bCs/>
              </w:rPr>
              <w:t xml:space="preserve"> </w:t>
            </w:r>
            <w:r>
              <w:rPr>
                <w:bCs/>
              </w:rPr>
              <w:t>350</w:t>
            </w:r>
            <w:r w:rsidRPr="0012655D">
              <w:rPr>
                <w:bCs/>
              </w:rPr>
              <w:t xml:space="preserve"> кг</w:t>
            </w:r>
            <w:proofErr w:type="gramStart"/>
            <w:r w:rsidRPr="0012655D">
              <w:rPr>
                <w:bCs/>
              </w:rPr>
              <w:t xml:space="preserve">., </w:t>
            </w:r>
            <w:proofErr w:type="gramEnd"/>
            <w:r w:rsidRPr="0012655D">
              <w:rPr>
                <w:bCs/>
              </w:rPr>
              <w:t xml:space="preserve">не более </w:t>
            </w:r>
            <w:smartTag w:uri="urn:schemas-microsoft-com:office:smarttags" w:element="metricconverter">
              <w:smartTagPr>
                <w:attr w:name="ProductID" w:val="62 кг"/>
              </w:smartTagPr>
              <w:r w:rsidRPr="0012655D">
                <w:rPr>
                  <w:bCs/>
                </w:rPr>
                <w:t>62 кг</w:t>
              </w:r>
            </w:smartTag>
            <w:r w:rsidRPr="0012655D">
              <w:rPr>
                <w:bCs/>
              </w:rPr>
              <w:t xml:space="preserve">. </w:t>
            </w:r>
          </w:p>
          <w:p w:rsidR="00B10613" w:rsidRDefault="00B10613" w:rsidP="00547EC0">
            <w:pPr>
              <w:tabs>
                <w:tab w:val="left" w:pos="6161"/>
              </w:tabs>
              <w:autoSpaceDE w:val="0"/>
              <w:autoSpaceDN w:val="0"/>
              <w:adjustRightInd w:val="0"/>
              <w:jc w:val="both"/>
              <w:rPr>
                <w:bCs/>
              </w:rPr>
            </w:pPr>
            <w:r w:rsidRPr="0012655D">
              <w:rPr>
                <w:bCs/>
              </w:rPr>
              <w:t xml:space="preserve">Гарантия </w:t>
            </w:r>
            <w:r>
              <w:rPr>
                <w:bCs/>
              </w:rPr>
              <w:t xml:space="preserve">не менее </w:t>
            </w:r>
            <w:r w:rsidRPr="0012655D">
              <w:rPr>
                <w:bCs/>
              </w:rPr>
              <w:t>1 год</w:t>
            </w:r>
            <w:r>
              <w:rPr>
                <w:bCs/>
              </w:rPr>
              <w:t>а</w:t>
            </w:r>
            <w:r w:rsidRPr="0012655D">
              <w:rPr>
                <w:bCs/>
              </w:rPr>
              <w:t>.</w:t>
            </w:r>
          </w:p>
        </w:tc>
        <w:tc>
          <w:tcPr>
            <w:tcW w:w="1701" w:type="dxa"/>
          </w:tcPr>
          <w:p w:rsidR="00B10613" w:rsidRPr="00D9589B" w:rsidRDefault="00B10613" w:rsidP="004578A2"/>
        </w:tc>
        <w:tc>
          <w:tcPr>
            <w:tcW w:w="567" w:type="dxa"/>
          </w:tcPr>
          <w:p w:rsidR="00B10613" w:rsidRDefault="00B10613" w:rsidP="004578A2">
            <w:pPr>
              <w:jc w:val="center"/>
              <w:rPr>
                <w:color w:val="000000"/>
              </w:rPr>
            </w:pPr>
            <w:proofErr w:type="spellStart"/>
            <w:proofErr w:type="gramStart"/>
            <w:r>
              <w:rPr>
                <w:color w:val="000000"/>
              </w:rPr>
              <w:t>шт</w:t>
            </w:r>
            <w:proofErr w:type="spellEnd"/>
            <w:proofErr w:type="gramEnd"/>
          </w:p>
        </w:tc>
        <w:tc>
          <w:tcPr>
            <w:tcW w:w="567" w:type="dxa"/>
          </w:tcPr>
          <w:p w:rsidR="00B10613" w:rsidRPr="001053FA" w:rsidRDefault="00547EC0" w:rsidP="004578A2">
            <w:pPr>
              <w:spacing w:line="240" w:lineRule="atLeast"/>
              <w:ind w:left="-108" w:right="-108"/>
              <w:jc w:val="center"/>
            </w:pPr>
            <w:r>
              <w:t>4</w:t>
            </w:r>
          </w:p>
        </w:tc>
        <w:tc>
          <w:tcPr>
            <w:tcW w:w="1134" w:type="dxa"/>
          </w:tcPr>
          <w:p w:rsidR="00B10613" w:rsidRPr="001053FA" w:rsidRDefault="00B10613" w:rsidP="00B41354">
            <w:pPr>
              <w:tabs>
                <w:tab w:val="left" w:pos="1310"/>
              </w:tabs>
              <w:spacing w:line="240" w:lineRule="atLeast"/>
              <w:ind w:left="-108" w:right="-108"/>
            </w:pPr>
          </w:p>
        </w:tc>
        <w:tc>
          <w:tcPr>
            <w:tcW w:w="992" w:type="dxa"/>
          </w:tcPr>
          <w:p w:rsidR="00B10613" w:rsidRPr="001053FA" w:rsidRDefault="00B10613" w:rsidP="00B41354">
            <w:pPr>
              <w:spacing w:line="240" w:lineRule="atLeast"/>
              <w:ind w:left="-108" w:right="-108"/>
            </w:pPr>
          </w:p>
        </w:tc>
      </w:tr>
      <w:tr w:rsidR="00547EC0" w:rsidRPr="001053FA" w:rsidTr="00B10613">
        <w:tc>
          <w:tcPr>
            <w:tcW w:w="425" w:type="dxa"/>
          </w:tcPr>
          <w:p w:rsidR="00547EC0" w:rsidRDefault="00547EC0" w:rsidP="00547EC0">
            <w:pPr>
              <w:tabs>
                <w:tab w:val="left" w:pos="6161"/>
              </w:tabs>
              <w:autoSpaceDE w:val="0"/>
              <w:autoSpaceDN w:val="0"/>
              <w:adjustRightInd w:val="0"/>
              <w:jc w:val="center"/>
              <w:rPr>
                <w:bCs/>
              </w:rPr>
            </w:pPr>
            <w:r>
              <w:rPr>
                <w:bCs/>
              </w:rPr>
              <w:lastRenderedPageBreak/>
              <w:t>2</w:t>
            </w:r>
          </w:p>
        </w:tc>
        <w:tc>
          <w:tcPr>
            <w:tcW w:w="2127" w:type="dxa"/>
          </w:tcPr>
          <w:p w:rsidR="00547EC0" w:rsidRDefault="00547EC0" w:rsidP="00547EC0">
            <w:pPr>
              <w:tabs>
                <w:tab w:val="left" w:pos="6161"/>
              </w:tabs>
              <w:autoSpaceDE w:val="0"/>
              <w:autoSpaceDN w:val="0"/>
              <w:adjustRightInd w:val="0"/>
              <w:jc w:val="both"/>
              <w:rPr>
                <w:bCs/>
              </w:rPr>
            </w:pPr>
            <w:r w:rsidRPr="0012655D">
              <w:t>Поплавковы</w:t>
            </w:r>
            <w:r>
              <w:t>й выключатель</w:t>
            </w:r>
          </w:p>
        </w:tc>
        <w:tc>
          <w:tcPr>
            <w:tcW w:w="3119" w:type="dxa"/>
          </w:tcPr>
          <w:p w:rsidR="00547EC0" w:rsidRDefault="00547EC0" w:rsidP="00547EC0">
            <w:pPr>
              <w:tabs>
                <w:tab w:val="left" w:pos="6161"/>
              </w:tabs>
              <w:autoSpaceDE w:val="0"/>
              <w:autoSpaceDN w:val="0"/>
              <w:adjustRightInd w:val="0"/>
              <w:jc w:val="both"/>
              <w:rPr>
                <w:bCs/>
              </w:rPr>
            </w:pPr>
            <w:r w:rsidRPr="0012655D">
              <w:t xml:space="preserve">С </w:t>
            </w:r>
            <w:proofErr w:type="spellStart"/>
            <w:r w:rsidRPr="0012655D">
              <w:t>микровыключателями</w:t>
            </w:r>
            <w:proofErr w:type="spellEnd"/>
            <w:r w:rsidRPr="0012655D">
              <w:t xml:space="preserve">, </w:t>
            </w:r>
            <w:proofErr w:type="gramStart"/>
            <w:r w:rsidRPr="0012655D">
              <w:t>защищенными</w:t>
            </w:r>
            <w:proofErr w:type="gramEnd"/>
            <w:r w:rsidRPr="0012655D">
              <w:t xml:space="preserve"> гладкой оболочкой из полипропилена, стойкой к воздействию агрессивных жидкостей.</w:t>
            </w:r>
          </w:p>
        </w:tc>
        <w:tc>
          <w:tcPr>
            <w:tcW w:w="1701" w:type="dxa"/>
          </w:tcPr>
          <w:p w:rsidR="00547EC0" w:rsidRPr="00D9589B" w:rsidRDefault="00547EC0" w:rsidP="004578A2"/>
        </w:tc>
        <w:tc>
          <w:tcPr>
            <w:tcW w:w="567" w:type="dxa"/>
          </w:tcPr>
          <w:p w:rsidR="00547EC0" w:rsidRDefault="00547EC0" w:rsidP="004578A2">
            <w:pPr>
              <w:jc w:val="center"/>
              <w:rPr>
                <w:color w:val="000000"/>
              </w:rPr>
            </w:pPr>
            <w:proofErr w:type="spellStart"/>
            <w:proofErr w:type="gramStart"/>
            <w:r>
              <w:rPr>
                <w:color w:val="000000"/>
              </w:rPr>
              <w:t>шт</w:t>
            </w:r>
            <w:proofErr w:type="spellEnd"/>
            <w:proofErr w:type="gramEnd"/>
          </w:p>
        </w:tc>
        <w:tc>
          <w:tcPr>
            <w:tcW w:w="567" w:type="dxa"/>
          </w:tcPr>
          <w:p w:rsidR="00547EC0" w:rsidRDefault="00547EC0" w:rsidP="00547EC0">
            <w:pPr>
              <w:jc w:val="center"/>
              <w:rPr>
                <w:color w:val="000000"/>
              </w:rPr>
            </w:pPr>
            <w:r>
              <w:rPr>
                <w:color w:val="000000"/>
              </w:rPr>
              <w:t>6</w:t>
            </w:r>
          </w:p>
        </w:tc>
        <w:tc>
          <w:tcPr>
            <w:tcW w:w="1134" w:type="dxa"/>
          </w:tcPr>
          <w:p w:rsidR="00547EC0" w:rsidRPr="001053FA" w:rsidRDefault="00547EC0" w:rsidP="00B41354">
            <w:pPr>
              <w:tabs>
                <w:tab w:val="left" w:pos="1310"/>
              </w:tabs>
              <w:spacing w:line="240" w:lineRule="atLeast"/>
              <w:ind w:left="-108" w:right="-108"/>
            </w:pPr>
          </w:p>
        </w:tc>
        <w:tc>
          <w:tcPr>
            <w:tcW w:w="992" w:type="dxa"/>
          </w:tcPr>
          <w:p w:rsidR="00547EC0" w:rsidRPr="001053FA" w:rsidRDefault="00547EC0" w:rsidP="00B41354">
            <w:pPr>
              <w:spacing w:line="240" w:lineRule="atLeast"/>
              <w:ind w:left="-108" w:right="-108"/>
            </w:pPr>
          </w:p>
        </w:tc>
      </w:tr>
      <w:tr w:rsidR="00547EC0" w:rsidRPr="001053FA" w:rsidTr="00B10613">
        <w:tc>
          <w:tcPr>
            <w:tcW w:w="425" w:type="dxa"/>
          </w:tcPr>
          <w:p w:rsidR="00547EC0" w:rsidRDefault="00547EC0" w:rsidP="00547EC0">
            <w:pPr>
              <w:tabs>
                <w:tab w:val="left" w:pos="6161"/>
              </w:tabs>
              <w:autoSpaceDE w:val="0"/>
              <w:autoSpaceDN w:val="0"/>
              <w:adjustRightInd w:val="0"/>
              <w:jc w:val="center"/>
              <w:rPr>
                <w:bCs/>
              </w:rPr>
            </w:pPr>
            <w:r>
              <w:rPr>
                <w:bCs/>
              </w:rPr>
              <w:t>3</w:t>
            </w:r>
          </w:p>
        </w:tc>
        <w:tc>
          <w:tcPr>
            <w:tcW w:w="2127" w:type="dxa"/>
          </w:tcPr>
          <w:p w:rsidR="00547EC0" w:rsidRDefault="00547EC0" w:rsidP="00547EC0">
            <w:pPr>
              <w:tabs>
                <w:tab w:val="left" w:pos="6161"/>
              </w:tabs>
              <w:autoSpaceDE w:val="0"/>
              <w:autoSpaceDN w:val="0"/>
              <w:adjustRightInd w:val="0"/>
              <w:jc w:val="both"/>
              <w:rPr>
                <w:bCs/>
              </w:rPr>
            </w:pPr>
            <w:r w:rsidRPr="0012655D">
              <w:t xml:space="preserve">Задвижка с обрезиненным клином </w:t>
            </w:r>
            <w:r w:rsidRPr="0012655D">
              <w:rPr>
                <w:lang w:val="en-US"/>
              </w:rPr>
              <w:t>DN</w:t>
            </w:r>
            <w:r>
              <w:t>1</w:t>
            </w:r>
            <w:r w:rsidRPr="0012655D">
              <w:t>50</w:t>
            </w:r>
          </w:p>
        </w:tc>
        <w:tc>
          <w:tcPr>
            <w:tcW w:w="3119" w:type="dxa"/>
          </w:tcPr>
          <w:p w:rsidR="00547EC0" w:rsidRPr="0012655D" w:rsidRDefault="00547EC0" w:rsidP="00547EC0">
            <w:pPr>
              <w:spacing w:line="240" w:lineRule="atLeast"/>
            </w:pPr>
            <w:r w:rsidRPr="0012655D">
              <w:t>Материал корпуса – чугун, покрытый эпоксидной эмалью.</w:t>
            </w:r>
          </w:p>
          <w:p w:rsidR="00547EC0" w:rsidRDefault="00547EC0" w:rsidP="00547EC0">
            <w:pPr>
              <w:tabs>
                <w:tab w:val="left" w:pos="6161"/>
              </w:tabs>
              <w:autoSpaceDE w:val="0"/>
              <w:autoSpaceDN w:val="0"/>
              <w:adjustRightInd w:val="0"/>
              <w:jc w:val="both"/>
              <w:rPr>
                <w:bCs/>
              </w:rPr>
            </w:pPr>
          </w:p>
        </w:tc>
        <w:tc>
          <w:tcPr>
            <w:tcW w:w="1701" w:type="dxa"/>
          </w:tcPr>
          <w:p w:rsidR="00547EC0" w:rsidRPr="00D9589B" w:rsidRDefault="00547EC0" w:rsidP="004578A2"/>
        </w:tc>
        <w:tc>
          <w:tcPr>
            <w:tcW w:w="567" w:type="dxa"/>
          </w:tcPr>
          <w:p w:rsidR="00547EC0" w:rsidRDefault="00547EC0" w:rsidP="00547EC0">
            <w:pPr>
              <w:jc w:val="center"/>
              <w:rPr>
                <w:color w:val="000000"/>
              </w:rPr>
            </w:pPr>
            <w:proofErr w:type="spellStart"/>
            <w:proofErr w:type="gramStart"/>
            <w:r>
              <w:rPr>
                <w:color w:val="000000"/>
              </w:rPr>
              <w:t>шт</w:t>
            </w:r>
            <w:proofErr w:type="spellEnd"/>
            <w:proofErr w:type="gramEnd"/>
          </w:p>
        </w:tc>
        <w:tc>
          <w:tcPr>
            <w:tcW w:w="567" w:type="dxa"/>
          </w:tcPr>
          <w:p w:rsidR="00547EC0" w:rsidRDefault="00547EC0" w:rsidP="00547EC0">
            <w:pPr>
              <w:jc w:val="center"/>
              <w:rPr>
                <w:color w:val="000000"/>
              </w:rPr>
            </w:pPr>
            <w:r>
              <w:rPr>
                <w:color w:val="000000"/>
              </w:rPr>
              <w:t>4</w:t>
            </w:r>
          </w:p>
        </w:tc>
        <w:tc>
          <w:tcPr>
            <w:tcW w:w="1134" w:type="dxa"/>
          </w:tcPr>
          <w:p w:rsidR="00547EC0" w:rsidRPr="001053FA" w:rsidRDefault="00547EC0" w:rsidP="00B41354">
            <w:pPr>
              <w:tabs>
                <w:tab w:val="left" w:pos="1310"/>
              </w:tabs>
              <w:spacing w:line="240" w:lineRule="atLeast"/>
              <w:ind w:left="-108" w:right="-108"/>
            </w:pPr>
          </w:p>
        </w:tc>
        <w:tc>
          <w:tcPr>
            <w:tcW w:w="992" w:type="dxa"/>
          </w:tcPr>
          <w:p w:rsidR="00547EC0" w:rsidRPr="001053FA" w:rsidRDefault="00547EC0" w:rsidP="00B41354">
            <w:pPr>
              <w:spacing w:line="240" w:lineRule="atLeast"/>
              <w:ind w:left="-108" w:right="-108"/>
            </w:pPr>
          </w:p>
        </w:tc>
      </w:tr>
      <w:tr w:rsidR="00547EC0" w:rsidRPr="001053FA" w:rsidTr="00B10613">
        <w:tc>
          <w:tcPr>
            <w:tcW w:w="425" w:type="dxa"/>
          </w:tcPr>
          <w:p w:rsidR="00547EC0" w:rsidRDefault="00547EC0" w:rsidP="00547EC0">
            <w:pPr>
              <w:tabs>
                <w:tab w:val="left" w:pos="6161"/>
              </w:tabs>
              <w:autoSpaceDE w:val="0"/>
              <w:autoSpaceDN w:val="0"/>
              <w:adjustRightInd w:val="0"/>
              <w:jc w:val="center"/>
              <w:rPr>
                <w:bCs/>
              </w:rPr>
            </w:pPr>
            <w:r>
              <w:rPr>
                <w:bCs/>
              </w:rPr>
              <w:t>4</w:t>
            </w:r>
          </w:p>
        </w:tc>
        <w:tc>
          <w:tcPr>
            <w:tcW w:w="2127" w:type="dxa"/>
          </w:tcPr>
          <w:p w:rsidR="00547EC0" w:rsidRDefault="00547EC0" w:rsidP="00547EC0">
            <w:pPr>
              <w:tabs>
                <w:tab w:val="left" w:pos="6161"/>
              </w:tabs>
              <w:autoSpaceDE w:val="0"/>
              <w:autoSpaceDN w:val="0"/>
              <w:adjustRightInd w:val="0"/>
              <w:jc w:val="both"/>
              <w:rPr>
                <w:bCs/>
              </w:rPr>
            </w:pPr>
            <w:r w:rsidRPr="0012655D">
              <w:t xml:space="preserve">Обратный клапан с обрезиненным шаром </w:t>
            </w:r>
            <w:r w:rsidRPr="0012655D">
              <w:rPr>
                <w:lang w:val="en-US"/>
              </w:rPr>
              <w:t>DN</w:t>
            </w:r>
            <w:r>
              <w:t>1</w:t>
            </w:r>
            <w:r w:rsidRPr="0012655D">
              <w:t>50</w:t>
            </w:r>
          </w:p>
        </w:tc>
        <w:tc>
          <w:tcPr>
            <w:tcW w:w="3119" w:type="dxa"/>
          </w:tcPr>
          <w:p w:rsidR="00547EC0" w:rsidRPr="0012655D" w:rsidRDefault="00547EC0" w:rsidP="00547EC0">
            <w:pPr>
              <w:spacing w:line="240" w:lineRule="atLeast"/>
            </w:pPr>
            <w:r w:rsidRPr="0012655D">
              <w:t>Материал корпуса – чугун, покрытый эпоксидной эмалью.</w:t>
            </w:r>
          </w:p>
          <w:p w:rsidR="00547EC0" w:rsidRDefault="00547EC0" w:rsidP="00547EC0">
            <w:pPr>
              <w:tabs>
                <w:tab w:val="left" w:pos="6161"/>
              </w:tabs>
              <w:autoSpaceDE w:val="0"/>
              <w:autoSpaceDN w:val="0"/>
              <w:adjustRightInd w:val="0"/>
              <w:jc w:val="both"/>
              <w:rPr>
                <w:bCs/>
              </w:rPr>
            </w:pPr>
          </w:p>
        </w:tc>
        <w:tc>
          <w:tcPr>
            <w:tcW w:w="1701" w:type="dxa"/>
          </w:tcPr>
          <w:p w:rsidR="00547EC0" w:rsidRPr="00D9589B" w:rsidRDefault="00547EC0" w:rsidP="004578A2"/>
        </w:tc>
        <w:tc>
          <w:tcPr>
            <w:tcW w:w="567" w:type="dxa"/>
          </w:tcPr>
          <w:p w:rsidR="00547EC0" w:rsidRDefault="00547EC0" w:rsidP="00547EC0">
            <w:pPr>
              <w:jc w:val="center"/>
              <w:rPr>
                <w:color w:val="000000"/>
              </w:rPr>
            </w:pPr>
            <w:proofErr w:type="spellStart"/>
            <w:proofErr w:type="gramStart"/>
            <w:r>
              <w:rPr>
                <w:color w:val="000000"/>
              </w:rPr>
              <w:t>шт</w:t>
            </w:r>
            <w:proofErr w:type="spellEnd"/>
            <w:proofErr w:type="gramEnd"/>
          </w:p>
        </w:tc>
        <w:tc>
          <w:tcPr>
            <w:tcW w:w="567" w:type="dxa"/>
          </w:tcPr>
          <w:p w:rsidR="00547EC0" w:rsidRDefault="00547EC0" w:rsidP="00547EC0">
            <w:pPr>
              <w:jc w:val="center"/>
              <w:rPr>
                <w:color w:val="000000"/>
              </w:rPr>
            </w:pPr>
            <w:r>
              <w:rPr>
                <w:color w:val="000000"/>
              </w:rPr>
              <w:t>4</w:t>
            </w:r>
          </w:p>
        </w:tc>
        <w:tc>
          <w:tcPr>
            <w:tcW w:w="1134" w:type="dxa"/>
          </w:tcPr>
          <w:p w:rsidR="00547EC0" w:rsidRPr="001053FA" w:rsidRDefault="00547EC0" w:rsidP="00B41354">
            <w:pPr>
              <w:tabs>
                <w:tab w:val="left" w:pos="1310"/>
              </w:tabs>
              <w:spacing w:line="240" w:lineRule="atLeast"/>
              <w:ind w:left="-108" w:right="-108"/>
            </w:pPr>
          </w:p>
        </w:tc>
        <w:tc>
          <w:tcPr>
            <w:tcW w:w="992" w:type="dxa"/>
          </w:tcPr>
          <w:p w:rsidR="00547EC0" w:rsidRPr="001053FA" w:rsidRDefault="00547EC0" w:rsidP="00B41354">
            <w:pPr>
              <w:spacing w:line="240" w:lineRule="atLeast"/>
              <w:ind w:left="-108" w:right="-108"/>
            </w:pPr>
          </w:p>
        </w:tc>
      </w:tr>
      <w:tr w:rsidR="00547EC0" w:rsidRPr="001053FA" w:rsidTr="00B10613">
        <w:tc>
          <w:tcPr>
            <w:tcW w:w="425" w:type="dxa"/>
          </w:tcPr>
          <w:p w:rsidR="00547EC0" w:rsidRPr="0012655D" w:rsidRDefault="00547EC0" w:rsidP="00547EC0">
            <w:pPr>
              <w:tabs>
                <w:tab w:val="left" w:pos="1134"/>
              </w:tabs>
              <w:spacing w:before="60" w:after="60"/>
              <w:contextualSpacing/>
              <w:jc w:val="center"/>
            </w:pPr>
            <w:r>
              <w:t>5</w:t>
            </w:r>
          </w:p>
        </w:tc>
        <w:tc>
          <w:tcPr>
            <w:tcW w:w="2127" w:type="dxa"/>
          </w:tcPr>
          <w:p w:rsidR="00547EC0" w:rsidRPr="0012655D" w:rsidRDefault="00547EC0" w:rsidP="00547EC0">
            <w:pPr>
              <w:spacing w:line="240" w:lineRule="atLeast"/>
            </w:pPr>
            <w:r w:rsidRPr="0012655D">
              <w:t xml:space="preserve">Пусконаладочные работы и </w:t>
            </w:r>
            <w:proofErr w:type="spellStart"/>
            <w:proofErr w:type="gramStart"/>
            <w:r w:rsidRPr="0012655D">
              <w:t>шеф-монтаж</w:t>
            </w:r>
            <w:proofErr w:type="spellEnd"/>
            <w:proofErr w:type="gramEnd"/>
            <w:r w:rsidRPr="0012655D">
              <w:t xml:space="preserve"> насосного оборудования и системы автоматики</w:t>
            </w:r>
          </w:p>
        </w:tc>
        <w:tc>
          <w:tcPr>
            <w:tcW w:w="3119" w:type="dxa"/>
          </w:tcPr>
          <w:p w:rsidR="00547EC0" w:rsidRPr="0012655D" w:rsidRDefault="00547EC0" w:rsidP="00547EC0">
            <w:pPr>
              <w:spacing w:line="100" w:lineRule="atLeast"/>
            </w:pPr>
            <w:r w:rsidRPr="0012655D">
              <w:t>Общий контроль монтажа насосов; контроль крепления насосов, подсоединения трубопроводов; заполнения установки водой; контроль подключения силовых кабелей насосных агрегатов</w:t>
            </w:r>
            <w:r>
              <w:t>,</w:t>
            </w:r>
            <w:r w:rsidRPr="0012655D">
              <w:t xml:space="preserve"> поплавковых датчиков уровня</w:t>
            </w:r>
            <w:r>
              <w:t xml:space="preserve"> к</w:t>
            </w:r>
            <w:r w:rsidRPr="0012655D">
              <w:t xml:space="preserve"> шкаф</w:t>
            </w:r>
            <w:r>
              <w:t>у</w:t>
            </w:r>
            <w:r w:rsidRPr="0012655D">
              <w:t xml:space="preserve"> управления; вывод насосов на проектную мощность.</w:t>
            </w:r>
          </w:p>
        </w:tc>
        <w:tc>
          <w:tcPr>
            <w:tcW w:w="1701" w:type="dxa"/>
          </w:tcPr>
          <w:p w:rsidR="00547EC0" w:rsidRPr="00D9589B" w:rsidRDefault="00547EC0" w:rsidP="00547EC0">
            <w:pPr>
              <w:jc w:val="center"/>
            </w:pPr>
            <w:proofErr w:type="spellStart"/>
            <w:r>
              <w:t>х</w:t>
            </w:r>
            <w:proofErr w:type="spellEnd"/>
          </w:p>
        </w:tc>
        <w:tc>
          <w:tcPr>
            <w:tcW w:w="567" w:type="dxa"/>
          </w:tcPr>
          <w:p w:rsidR="00547EC0" w:rsidRDefault="00547EC0" w:rsidP="004578A2">
            <w:pPr>
              <w:jc w:val="center"/>
              <w:rPr>
                <w:color w:val="000000"/>
              </w:rPr>
            </w:pPr>
            <w:proofErr w:type="spellStart"/>
            <w:r>
              <w:rPr>
                <w:color w:val="000000"/>
              </w:rPr>
              <w:t>усл</w:t>
            </w:r>
            <w:proofErr w:type="spellEnd"/>
          </w:p>
        </w:tc>
        <w:tc>
          <w:tcPr>
            <w:tcW w:w="567" w:type="dxa"/>
          </w:tcPr>
          <w:p w:rsidR="00547EC0" w:rsidRDefault="00547EC0" w:rsidP="004578A2">
            <w:pPr>
              <w:spacing w:line="240" w:lineRule="atLeast"/>
              <w:ind w:left="-108" w:right="-108"/>
              <w:jc w:val="center"/>
            </w:pPr>
            <w:r>
              <w:t>1</w:t>
            </w:r>
          </w:p>
        </w:tc>
        <w:tc>
          <w:tcPr>
            <w:tcW w:w="1134" w:type="dxa"/>
          </w:tcPr>
          <w:p w:rsidR="00547EC0" w:rsidRPr="001053FA" w:rsidRDefault="00547EC0" w:rsidP="00B41354">
            <w:pPr>
              <w:tabs>
                <w:tab w:val="left" w:pos="1310"/>
              </w:tabs>
              <w:spacing w:line="240" w:lineRule="atLeast"/>
              <w:ind w:left="-108" w:right="-108"/>
            </w:pPr>
          </w:p>
        </w:tc>
        <w:tc>
          <w:tcPr>
            <w:tcW w:w="992" w:type="dxa"/>
          </w:tcPr>
          <w:p w:rsidR="00547EC0" w:rsidRPr="001053FA" w:rsidRDefault="00547EC0" w:rsidP="00B41354">
            <w:pPr>
              <w:spacing w:line="240" w:lineRule="atLeast"/>
              <w:ind w:left="-108" w:right="-108"/>
            </w:pPr>
          </w:p>
        </w:tc>
      </w:tr>
    </w:tbl>
    <w:p w:rsidR="00BA66F4" w:rsidRDefault="00BA66F4" w:rsidP="00B927D3">
      <w:pPr>
        <w:widowControl w:val="0"/>
        <w:autoSpaceDE w:val="0"/>
        <w:autoSpaceDN w:val="0"/>
        <w:adjustRightInd w:val="0"/>
        <w:ind w:right="141"/>
        <w:rPr>
          <w:b/>
          <w:sz w:val="16"/>
          <w:szCs w:val="16"/>
        </w:rPr>
      </w:pPr>
    </w:p>
    <w:p w:rsidR="00E20916" w:rsidRDefault="00E20916" w:rsidP="00B927D3">
      <w:pPr>
        <w:widowControl w:val="0"/>
        <w:autoSpaceDE w:val="0"/>
        <w:autoSpaceDN w:val="0"/>
        <w:adjustRightInd w:val="0"/>
        <w:ind w:right="141"/>
        <w:rPr>
          <w:b/>
          <w:sz w:val="16"/>
          <w:szCs w:val="16"/>
        </w:rPr>
      </w:pPr>
    </w:p>
    <w:p w:rsidR="00B927D3" w:rsidRP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B927D3" w:rsidRPr="00B927D3" w:rsidRDefault="00B927D3" w:rsidP="00B927D3">
      <w:pPr>
        <w:widowControl w:val="0"/>
        <w:autoSpaceDE w:val="0"/>
        <w:autoSpaceDN w:val="0"/>
        <w:adjustRightInd w:val="0"/>
        <w:ind w:right="141"/>
        <w:rPr>
          <w:b/>
        </w:rPr>
      </w:pPr>
    </w:p>
    <w:p w:rsidR="00B927D3" w:rsidRPr="00B927D3" w:rsidRDefault="00B927D3" w:rsidP="00B927D3">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A401E7" w:rsidRPr="00A401E7" w:rsidRDefault="00A401E7" w:rsidP="001D0BA1">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pPr>
      <w:r w:rsidRPr="00A401E7">
        <w:t>Руководитель_______________________________(ФИО)</w:t>
      </w:r>
    </w:p>
    <w:p w:rsidR="00A401E7" w:rsidRPr="00A401E7" w:rsidRDefault="00A401E7" w:rsidP="001D0BA1">
      <w:pPr>
        <w:widowControl w:val="0"/>
        <w:autoSpaceDE w:val="0"/>
        <w:autoSpaceDN w:val="0"/>
        <w:adjustRightInd w:val="0"/>
        <w:ind w:right="141"/>
      </w:pPr>
      <w:r w:rsidRPr="00A401E7">
        <w:t>М.П.</w:t>
      </w:r>
    </w:p>
    <w:p w:rsidR="00A401E7" w:rsidRDefault="00A401E7"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95563F" w:rsidRPr="00547EC0" w:rsidRDefault="0095563F" w:rsidP="00547EC0">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r w:rsidR="00547EC0">
        <w:rPr>
          <w:rFonts w:eastAsia="Calibri"/>
          <w:b/>
          <w:caps/>
          <w:spacing w:val="20"/>
          <w:kern w:val="28"/>
        </w:rPr>
        <w:t xml:space="preserve"> </w:t>
      </w:r>
      <w:r w:rsidRPr="00B13895">
        <w:rPr>
          <w:b/>
          <w:bCs/>
        </w:rPr>
        <w:t>№_</w:t>
      </w:r>
      <w:r>
        <w:rPr>
          <w:b/>
          <w:bCs/>
        </w:rPr>
        <w:t>____</w:t>
      </w:r>
      <w:r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547EC0" w:rsidRDefault="0095563F" w:rsidP="00547EC0">
      <w:pPr>
        <w:ind w:left="-284"/>
        <w:jc w:val="both"/>
        <w:rPr>
          <w:rFonts w:eastAsia="MS Mincho"/>
        </w:rPr>
      </w:pPr>
      <w:r w:rsidRPr="006D583A">
        <w:rPr>
          <w:bCs/>
        </w:rPr>
        <w:t xml:space="preserve">1.1. </w:t>
      </w:r>
      <w:proofErr w:type="gramStart"/>
      <w:r w:rsidRPr="006D583A">
        <w:rPr>
          <w:bCs/>
        </w:rPr>
        <w:t>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 xml:space="preserve">г. </w:t>
      </w:r>
      <w:r w:rsidR="00547EC0">
        <w:rPr>
          <w:bCs/>
        </w:rPr>
        <w:t>в соответствии с которым</w:t>
      </w:r>
      <w:r w:rsidR="00547EC0" w:rsidRPr="006F3672">
        <w:rPr>
          <w:rFonts w:eastAsia="Calibri"/>
        </w:rPr>
        <w:t xml:space="preserve"> Поставщик производит </w:t>
      </w:r>
      <w:r w:rsidR="00547EC0" w:rsidRPr="006F3672">
        <w:rPr>
          <w:rFonts w:eastAsia="MS Mincho"/>
        </w:rPr>
        <w:t xml:space="preserve">поставку </w:t>
      </w:r>
      <w:r w:rsidR="00547EC0">
        <w:rPr>
          <w:rFonts w:eastAsia="MS Mincho"/>
        </w:rPr>
        <w:t xml:space="preserve">насосного </w:t>
      </w:r>
      <w:r w:rsidR="00547EC0" w:rsidRPr="006F3672">
        <w:rPr>
          <w:rFonts w:eastAsia="MS Mincho"/>
        </w:rPr>
        <w:t>обору</w:t>
      </w:r>
      <w:r w:rsidR="00547EC0">
        <w:rPr>
          <w:rFonts w:eastAsia="MS Mincho"/>
        </w:rPr>
        <w:t>дования (далее - Оборудование)</w:t>
      </w:r>
      <w:r w:rsidR="00547EC0" w:rsidRPr="006F3672">
        <w:rPr>
          <w:rFonts w:eastAsia="MS Mincho"/>
        </w:rPr>
        <w:t xml:space="preserve">, а также выполняет </w:t>
      </w:r>
      <w:proofErr w:type="spellStart"/>
      <w:r w:rsidR="00547EC0">
        <w:rPr>
          <w:rFonts w:eastAsia="MS Mincho"/>
        </w:rPr>
        <w:t>шеф-монтаж</w:t>
      </w:r>
      <w:proofErr w:type="spellEnd"/>
      <w:r w:rsidR="00547EC0" w:rsidRPr="006F3672">
        <w:rPr>
          <w:rFonts w:eastAsia="MS Mincho"/>
        </w:rPr>
        <w:t xml:space="preserve"> и пуско-наладочные работы</w:t>
      </w:r>
      <w:r w:rsidR="00547EC0">
        <w:rPr>
          <w:rFonts w:eastAsia="Calibri"/>
        </w:rPr>
        <w:t xml:space="preserve"> насосного оборудования</w:t>
      </w:r>
      <w:r w:rsidR="00547EC0" w:rsidRPr="006F3672">
        <w:rPr>
          <w:rFonts w:eastAsia="MS Mincho"/>
        </w:rPr>
        <w:t xml:space="preserve"> </w:t>
      </w:r>
      <w:r w:rsidR="00547EC0">
        <w:rPr>
          <w:rFonts w:eastAsia="MS Mincho"/>
        </w:rPr>
        <w:t xml:space="preserve">и системы автоматики </w:t>
      </w:r>
      <w:r w:rsidR="00547EC0" w:rsidRPr="006F3672">
        <w:rPr>
          <w:rFonts w:eastAsia="MS Mincho"/>
        </w:rPr>
        <w:t xml:space="preserve">на </w:t>
      </w:r>
      <w:r w:rsidR="00547EC0" w:rsidRPr="004C6CC4">
        <w:rPr>
          <w:rFonts w:eastAsia="MS Mincho"/>
        </w:rPr>
        <w:t>объекте Заказчика</w:t>
      </w:r>
      <w:r w:rsidR="00547EC0">
        <w:rPr>
          <w:rFonts w:eastAsia="MS Mincho"/>
        </w:rPr>
        <w:t xml:space="preserve"> (КНС-1)</w:t>
      </w:r>
      <w:r w:rsidR="00AC5C97">
        <w:rPr>
          <w:rFonts w:eastAsia="MS Mincho"/>
        </w:rPr>
        <w:t xml:space="preserve"> (далее – Работы)</w:t>
      </w:r>
      <w:r w:rsidR="00547EC0">
        <w:rPr>
          <w:rFonts w:eastAsia="MS Mincho"/>
        </w:rPr>
        <w:t>, расположенного по адресу:</w:t>
      </w:r>
      <w:proofErr w:type="gramEnd"/>
      <w:r w:rsidR="00547EC0">
        <w:rPr>
          <w:rFonts w:eastAsia="MS Mincho"/>
        </w:rPr>
        <w:t xml:space="preserve"> </w:t>
      </w:r>
      <w:proofErr w:type="gramStart"/>
      <w:r w:rsidR="00547EC0" w:rsidRPr="002D28B5">
        <w:rPr>
          <w:rFonts w:eastAsia="MS Mincho"/>
        </w:rPr>
        <w:t>РТ, г.</w:t>
      </w:r>
      <w:r w:rsidR="002D28B5">
        <w:rPr>
          <w:rFonts w:eastAsia="MS Mincho"/>
        </w:rPr>
        <w:t xml:space="preserve"> </w:t>
      </w:r>
      <w:r w:rsidR="00547EC0" w:rsidRPr="002D28B5">
        <w:rPr>
          <w:rFonts w:eastAsia="MS Mincho"/>
        </w:rPr>
        <w:t xml:space="preserve">Нижнекамск, </w:t>
      </w:r>
      <w:r w:rsidR="002D28B5" w:rsidRPr="002D28B5">
        <w:rPr>
          <w:rFonts w:eastAsia="Calibri"/>
        </w:rPr>
        <w:t>ул. Ахтубинская</w:t>
      </w:r>
      <w:r w:rsidR="002D28B5">
        <w:rPr>
          <w:rFonts w:eastAsia="Calibri"/>
        </w:rPr>
        <w:t xml:space="preserve"> д. 24Б</w:t>
      </w:r>
      <w:r w:rsidR="00547EC0" w:rsidRPr="006F3672">
        <w:rPr>
          <w:rFonts w:eastAsia="MS Mincho"/>
        </w:rPr>
        <w:t xml:space="preserve">, а Заказчик принимает и оплачивает оборудование </w:t>
      </w:r>
      <w:r w:rsidR="00547EC0">
        <w:rPr>
          <w:rFonts w:eastAsia="MS Mincho"/>
        </w:rPr>
        <w:t xml:space="preserve">и результат работы </w:t>
      </w:r>
      <w:r w:rsidR="00547EC0" w:rsidRPr="006F3672">
        <w:rPr>
          <w:rFonts w:eastAsia="MS Mincho"/>
        </w:rPr>
        <w:t>в количестве, по ценам и в сроки, указанные в Приложении 1, являющимися неотъемл</w:t>
      </w:r>
      <w:r w:rsidR="00547EC0">
        <w:rPr>
          <w:rFonts w:eastAsia="MS Mincho"/>
        </w:rPr>
        <w:t>емой частью настоящего договора.</w:t>
      </w:r>
      <w:proofErr w:type="gramEnd"/>
    </w:p>
    <w:p w:rsidR="0034754E" w:rsidRPr="006F3672" w:rsidRDefault="007503F7" w:rsidP="00DC1DE0">
      <w:pPr>
        <w:ind w:left="-284"/>
        <w:jc w:val="both"/>
        <w:rPr>
          <w:rFonts w:eastAsia="MS Mincho"/>
        </w:rPr>
      </w:pPr>
      <w:r>
        <w:rPr>
          <w:rFonts w:eastAsia="MS Mincho"/>
        </w:rPr>
        <w:t xml:space="preserve">1.2. </w:t>
      </w:r>
      <w:r w:rsidR="0034754E" w:rsidRPr="006F3672">
        <w:rPr>
          <w:rFonts w:eastAsia="MS Mincho"/>
        </w:rPr>
        <w:t>Поставляемое Оборудование принадлежит Поставщику на праве собственности, свободно от имущественных прав третьих лиц, не заложено, под арестом не состоит, свободно для перемещения и использования на территории Российской Федерации.</w:t>
      </w:r>
    </w:p>
    <w:p w:rsidR="0095563F" w:rsidRPr="006D583A" w:rsidRDefault="0095563F" w:rsidP="00DC1DE0">
      <w:pPr>
        <w:ind w:left="-284"/>
        <w:jc w:val="both"/>
        <w:rPr>
          <w:bCs/>
        </w:rPr>
      </w:pPr>
      <w:r w:rsidRPr="006D583A">
        <w:rPr>
          <w:bCs/>
        </w:rPr>
        <w:t>1.</w:t>
      </w:r>
      <w:r w:rsidR="007503F7">
        <w:rPr>
          <w:bCs/>
        </w:rPr>
        <w:t>3</w:t>
      </w:r>
      <w:r w:rsidRPr="006D583A">
        <w:rPr>
          <w:bCs/>
        </w:rPr>
        <w:t xml:space="preserve">. Цена </w:t>
      </w:r>
      <w:r w:rsidR="007503F7">
        <w:rPr>
          <w:bCs/>
        </w:rPr>
        <w:t xml:space="preserve">настоящего договора </w:t>
      </w:r>
      <w:r w:rsidRPr="006D583A">
        <w:rPr>
          <w:bCs/>
        </w:rPr>
        <w:t>определена в соответствии с результатами проведенного запроса ценовых котировок</w:t>
      </w:r>
      <w:r w:rsidR="007503F7">
        <w:rPr>
          <w:bCs/>
        </w:rPr>
        <w:t xml:space="preserve"> и </w:t>
      </w:r>
      <w:r w:rsidRPr="006D583A">
        <w:rPr>
          <w:bCs/>
        </w:rPr>
        <w:t>может быть изменена только по согласованию сторон. Предоставление документов, подтверждающих изменение цены, является обязательным.</w:t>
      </w:r>
    </w:p>
    <w:p w:rsidR="0095563F" w:rsidRDefault="0095563F" w:rsidP="00DC1DE0">
      <w:pPr>
        <w:ind w:left="-284"/>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7503F7" w:rsidRDefault="007503F7" w:rsidP="001D0BA1">
      <w:pPr>
        <w:ind w:left="-284" w:right="141"/>
        <w:jc w:val="both"/>
        <w:rPr>
          <w:bCs/>
        </w:rPr>
      </w:pPr>
    </w:p>
    <w:p w:rsidR="007503F7" w:rsidRPr="006F3672" w:rsidRDefault="007503F7" w:rsidP="007503F7">
      <w:pPr>
        <w:ind w:left="-284"/>
        <w:jc w:val="center"/>
        <w:rPr>
          <w:rFonts w:eastAsia="MS Mincho"/>
          <w:b/>
        </w:rPr>
      </w:pPr>
      <w:r w:rsidRPr="006F3672">
        <w:rPr>
          <w:rFonts w:eastAsia="Calibri"/>
          <w:b/>
        </w:rPr>
        <w:t xml:space="preserve">2. </w:t>
      </w:r>
      <w:r>
        <w:rPr>
          <w:rFonts w:eastAsia="MS Mincho"/>
          <w:b/>
        </w:rPr>
        <w:t>Цена договора</w:t>
      </w:r>
    </w:p>
    <w:p w:rsidR="007503F7" w:rsidRPr="009B7367" w:rsidRDefault="007503F7" w:rsidP="007503F7">
      <w:pPr>
        <w:ind w:left="-284" w:right="-1"/>
        <w:jc w:val="both"/>
        <w:rPr>
          <w:rFonts w:eastAsia="Calibri"/>
          <w:b/>
        </w:rPr>
      </w:pPr>
      <w:r w:rsidRPr="006F3672">
        <w:rPr>
          <w:rFonts w:eastAsia="Calibri"/>
        </w:rPr>
        <w:t>2.1. Общая сумма догов</w:t>
      </w:r>
      <w:r w:rsidR="00AC5C97">
        <w:rPr>
          <w:rFonts w:eastAsia="Calibri"/>
        </w:rPr>
        <w:t>ора, складывается из стоимости О</w:t>
      </w:r>
      <w:r w:rsidRPr="006F3672">
        <w:rPr>
          <w:rFonts w:eastAsia="Calibri"/>
        </w:rPr>
        <w:t xml:space="preserve">борудования, </w:t>
      </w:r>
      <w:r w:rsidR="006174B0">
        <w:rPr>
          <w:rFonts w:eastAsia="Calibri"/>
        </w:rPr>
        <w:t>выполнения Работ</w:t>
      </w:r>
      <w:r>
        <w:rPr>
          <w:rFonts w:eastAsia="MS Mincho"/>
        </w:rPr>
        <w:t xml:space="preserve"> </w:t>
      </w:r>
      <w:r w:rsidRPr="006F3672">
        <w:rPr>
          <w:rFonts w:eastAsia="Calibri"/>
        </w:rPr>
        <w:t>и соста</w:t>
      </w:r>
      <w:r>
        <w:rPr>
          <w:rFonts w:eastAsia="Calibri"/>
        </w:rPr>
        <w:t xml:space="preserve">вляет: </w:t>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r>
      <w:r>
        <w:rPr>
          <w:rFonts w:eastAsia="Calibri"/>
        </w:rPr>
        <w:softHyphen/>
        <w:t xml:space="preserve">______________ </w:t>
      </w:r>
      <w:r w:rsidRPr="009B7367">
        <w:rPr>
          <w:rFonts w:eastAsia="Calibri"/>
          <w:b/>
        </w:rPr>
        <w:t>руб., в том числе НДС 18%.</w:t>
      </w:r>
    </w:p>
    <w:p w:rsidR="007503F7" w:rsidRPr="006F3672" w:rsidRDefault="007503F7" w:rsidP="007503F7">
      <w:pPr>
        <w:ind w:left="-284" w:right="-1"/>
        <w:jc w:val="both"/>
        <w:rPr>
          <w:rFonts w:eastAsia="MS Mincho"/>
        </w:rPr>
      </w:pPr>
      <w:r w:rsidRPr="006F3672">
        <w:rPr>
          <w:rFonts w:eastAsia="MS Mincho"/>
        </w:rPr>
        <w:t xml:space="preserve">2.2. При изменении или возникновении новых технических требований к поставленному </w:t>
      </w:r>
      <w:r w:rsidR="006174B0">
        <w:rPr>
          <w:rFonts w:eastAsia="MS Mincho"/>
        </w:rPr>
        <w:t>О</w:t>
      </w:r>
      <w:r w:rsidRPr="006F3672">
        <w:rPr>
          <w:rFonts w:eastAsia="MS Mincho"/>
        </w:rPr>
        <w:t xml:space="preserve">борудованию, </w:t>
      </w:r>
      <w:r>
        <w:rPr>
          <w:rFonts w:eastAsia="MS Mincho"/>
        </w:rPr>
        <w:t>Поставщик вправе изменить цену п</w:t>
      </w:r>
      <w:r w:rsidR="006174B0">
        <w:rPr>
          <w:rFonts w:eastAsia="MS Mincho"/>
        </w:rPr>
        <w:t>оставляемого О</w:t>
      </w:r>
      <w:r w:rsidRPr="006F3672">
        <w:rPr>
          <w:rFonts w:eastAsia="MS Mincho"/>
        </w:rPr>
        <w:t>борудования и согласовать ее с Заказчиком, путем подписания дополнительного соглашения к настоящему Договору.</w:t>
      </w:r>
    </w:p>
    <w:p w:rsidR="007503F7" w:rsidRDefault="007503F7" w:rsidP="007503F7">
      <w:pPr>
        <w:jc w:val="center"/>
        <w:rPr>
          <w:rFonts w:eastAsia="Calibri"/>
          <w:b/>
        </w:rPr>
      </w:pPr>
    </w:p>
    <w:p w:rsidR="007503F7" w:rsidRPr="006F3672" w:rsidRDefault="007503F7" w:rsidP="007503F7">
      <w:pPr>
        <w:ind w:left="-284"/>
        <w:jc w:val="center"/>
        <w:rPr>
          <w:rFonts w:eastAsia="MS Mincho"/>
          <w:b/>
        </w:rPr>
      </w:pPr>
      <w:r w:rsidRPr="006F3672">
        <w:rPr>
          <w:rFonts w:eastAsia="Calibri"/>
          <w:b/>
        </w:rPr>
        <w:t xml:space="preserve">3. </w:t>
      </w:r>
      <w:r w:rsidRPr="006F3672">
        <w:rPr>
          <w:rFonts w:eastAsia="MS Mincho"/>
          <w:b/>
        </w:rPr>
        <w:t>П</w:t>
      </w:r>
      <w:r>
        <w:rPr>
          <w:rFonts w:eastAsia="MS Mincho"/>
          <w:b/>
        </w:rPr>
        <w:t>орядок и форма оплаты</w:t>
      </w:r>
    </w:p>
    <w:p w:rsidR="007503F7" w:rsidRDefault="007503F7" w:rsidP="007503F7">
      <w:pPr>
        <w:ind w:left="-284"/>
        <w:jc w:val="both"/>
        <w:rPr>
          <w:rFonts w:eastAsia="MS Mincho"/>
        </w:rPr>
      </w:pPr>
      <w:r w:rsidRPr="006F3672">
        <w:rPr>
          <w:rFonts w:eastAsia="Calibri"/>
        </w:rPr>
        <w:t xml:space="preserve">3.1. </w:t>
      </w:r>
      <w:r w:rsidR="00016420">
        <w:rPr>
          <w:rFonts w:eastAsia="Calibri"/>
        </w:rPr>
        <w:t>Заказ</w:t>
      </w:r>
      <w:r w:rsidR="00016420" w:rsidRPr="00016420">
        <w:rPr>
          <w:rFonts w:eastAsia="MS Mincho"/>
        </w:rPr>
        <w:t xml:space="preserve">чик </w:t>
      </w:r>
      <w:proofErr w:type="gramStart"/>
      <w:r w:rsidR="00016420" w:rsidRPr="00016420">
        <w:rPr>
          <w:rFonts w:eastAsia="MS Mincho"/>
        </w:rPr>
        <w:t xml:space="preserve">оплачивает стоимость </w:t>
      </w:r>
      <w:r w:rsidR="00AC5C97">
        <w:rPr>
          <w:rFonts w:eastAsia="MS Mincho"/>
        </w:rPr>
        <w:t>Оборудования</w:t>
      </w:r>
      <w:proofErr w:type="gramEnd"/>
      <w:r w:rsidR="00AC5C97">
        <w:rPr>
          <w:rFonts w:eastAsia="MS Mincho"/>
        </w:rPr>
        <w:t xml:space="preserve"> и</w:t>
      </w:r>
      <w:r w:rsidR="006174B0">
        <w:rPr>
          <w:rFonts w:eastAsia="MS Mincho"/>
        </w:rPr>
        <w:t xml:space="preserve"> выполнения</w:t>
      </w:r>
      <w:r w:rsidR="00AC5C97">
        <w:rPr>
          <w:rFonts w:eastAsia="MS Mincho"/>
        </w:rPr>
        <w:t xml:space="preserve"> Работ</w:t>
      </w:r>
      <w:r w:rsidR="00016420" w:rsidRPr="00016420">
        <w:rPr>
          <w:rFonts w:eastAsia="MS Mincho"/>
        </w:rPr>
        <w:t xml:space="preserve"> в порядке 100% предоплаты, в течение 5 (</w:t>
      </w:r>
      <w:r w:rsidR="00016420">
        <w:rPr>
          <w:rFonts w:eastAsia="MS Mincho"/>
        </w:rPr>
        <w:t>П</w:t>
      </w:r>
      <w:r w:rsidR="00016420" w:rsidRPr="00016420">
        <w:rPr>
          <w:rFonts w:eastAsia="MS Mincho"/>
        </w:rPr>
        <w:t>яти) банковских дней с момента выставления Поставщиком счета на оплату, путем перечисления денежных средств, в безналичной форме, на расчетный счет Поставщика</w:t>
      </w:r>
      <w:r w:rsidR="00016420">
        <w:rPr>
          <w:rFonts w:eastAsia="MS Mincho"/>
        </w:rPr>
        <w:t>.</w:t>
      </w:r>
      <w:r w:rsidRPr="00BE74CA">
        <w:rPr>
          <w:rFonts w:eastAsia="MS Mincho"/>
        </w:rPr>
        <w:t xml:space="preserve"> </w:t>
      </w:r>
    </w:p>
    <w:p w:rsidR="007503F7" w:rsidRPr="006F3672" w:rsidRDefault="007503F7" w:rsidP="007503F7">
      <w:pPr>
        <w:jc w:val="both"/>
        <w:rPr>
          <w:rFonts w:eastAsia="Calibri"/>
          <w:b/>
        </w:rPr>
      </w:pPr>
    </w:p>
    <w:p w:rsidR="007503F7" w:rsidRPr="006F3672" w:rsidRDefault="007503F7" w:rsidP="007503F7">
      <w:pPr>
        <w:jc w:val="center"/>
        <w:rPr>
          <w:rFonts w:eastAsia="Calibri"/>
          <w:b/>
        </w:rPr>
      </w:pPr>
      <w:r w:rsidRPr="006F3672">
        <w:rPr>
          <w:rFonts w:eastAsia="Calibri"/>
          <w:b/>
        </w:rPr>
        <w:t>4. Т</w:t>
      </w:r>
      <w:r w:rsidR="00DC1DE0">
        <w:rPr>
          <w:rFonts w:eastAsia="Calibri"/>
          <w:b/>
        </w:rPr>
        <w:t>ребования к Оборудованию</w:t>
      </w:r>
    </w:p>
    <w:p w:rsidR="007503F7" w:rsidRPr="006F3672" w:rsidRDefault="007503F7" w:rsidP="00DC1DE0">
      <w:pPr>
        <w:ind w:left="-284"/>
        <w:jc w:val="both"/>
        <w:rPr>
          <w:rFonts w:eastAsia="MS Mincho"/>
        </w:rPr>
      </w:pPr>
      <w:r w:rsidRPr="006F3672">
        <w:rPr>
          <w:rFonts w:eastAsia="Calibri"/>
        </w:rPr>
        <w:t xml:space="preserve">4.1. </w:t>
      </w:r>
      <w:r w:rsidRPr="006F3672">
        <w:rPr>
          <w:rFonts w:eastAsia="MS Mincho"/>
        </w:rPr>
        <w:t>Технические требования к Оборудов</w:t>
      </w:r>
      <w:r>
        <w:rPr>
          <w:rFonts w:eastAsia="MS Mincho"/>
        </w:rPr>
        <w:t xml:space="preserve">анию, указываются в Приложении </w:t>
      </w:r>
      <w:r w:rsidRPr="006F3672">
        <w:rPr>
          <w:rFonts w:eastAsia="MS Mincho"/>
        </w:rPr>
        <w:t xml:space="preserve">1, которое является неотъемлемой частью настоящего Договора. </w:t>
      </w:r>
    </w:p>
    <w:p w:rsidR="007503F7" w:rsidRPr="006F3672" w:rsidRDefault="007503F7" w:rsidP="00DC1DE0">
      <w:pPr>
        <w:ind w:left="-284"/>
        <w:jc w:val="both"/>
        <w:rPr>
          <w:rFonts w:eastAsia="Calibri"/>
        </w:rPr>
      </w:pPr>
      <w:r w:rsidRPr="006F3672">
        <w:rPr>
          <w:rFonts w:eastAsia="Calibri"/>
        </w:rPr>
        <w:t>4.2. Оборудование должно сопровождаться следующими техническими документами:</w:t>
      </w:r>
    </w:p>
    <w:p w:rsidR="007503F7" w:rsidRPr="006F3672" w:rsidRDefault="007503F7" w:rsidP="00DC1DE0">
      <w:pPr>
        <w:ind w:left="-284"/>
        <w:jc w:val="both"/>
        <w:rPr>
          <w:rFonts w:eastAsia="MS Mincho"/>
        </w:rPr>
      </w:pPr>
      <w:r>
        <w:rPr>
          <w:rFonts w:eastAsia="MS Mincho"/>
        </w:rPr>
        <w:t xml:space="preserve">- </w:t>
      </w:r>
      <w:r w:rsidRPr="006F3672">
        <w:rPr>
          <w:rFonts w:eastAsia="MS Mincho"/>
        </w:rPr>
        <w:t>электрические схемы;</w:t>
      </w:r>
    </w:p>
    <w:p w:rsidR="007503F7" w:rsidRPr="006F3672" w:rsidRDefault="007503F7" w:rsidP="00DC1DE0">
      <w:pPr>
        <w:ind w:left="-284"/>
        <w:jc w:val="both"/>
        <w:rPr>
          <w:rFonts w:eastAsia="MS Mincho"/>
        </w:rPr>
      </w:pPr>
      <w:r>
        <w:rPr>
          <w:rFonts w:eastAsia="MS Mincho"/>
        </w:rPr>
        <w:t xml:space="preserve">- </w:t>
      </w:r>
      <w:r w:rsidRPr="006F3672">
        <w:rPr>
          <w:rFonts w:eastAsia="MS Mincho"/>
        </w:rPr>
        <w:t>технические описания;</w:t>
      </w:r>
    </w:p>
    <w:p w:rsidR="007503F7" w:rsidRPr="006F3672" w:rsidRDefault="007503F7" w:rsidP="00DC1DE0">
      <w:pPr>
        <w:ind w:left="-284"/>
        <w:jc w:val="both"/>
        <w:rPr>
          <w:rFonts w:eastAsia="MS Mincho"/>
        </w:rPr>
      </w:pPr>
      <w:r>
        <w:rPr>
          <w:rFonts w:eastAsia="MS Mincho"/>
        </w:rPr>
        <w:t xml:space="preserve">- </w:t>
      </w:r>
      <w:r w:rsidRPr="006F3672">
        <w:rPr>
          <w:rFonts w:eastAsia="MS Mincho"/>
        </w:rPr>
        <w:t>руководство по эксплуатации;</w:t>
      </w:r>
    </w:p>
    <w:p w:rsidR="007503F7" w:rsidRDefault="007503F7" w:rsidP="00DC1DE0">
      <w:pPr>
        <w:ind w:left="-284"/>
        <w:jc w:val="both"/>
        <w:rPr>
          <w:rFonts w:eastAsia="MS Mincho"/>
        </w:rPr>
      </w:pPr>
      <w:r>
        <w:rPr>
          <w:rFonts w:eastAsia="MS Mincho"/>
        </w:rPr>
        <w:t xml:space="preserve">- </w:t>
      </w:r>
      <w:r w:rsidRPr="006F3672">
        <w:rPr>
          <w:rFonts w:eastAsia="MS Mincho"/>
        </w:rPr>
        <w:t>паспорта установленного образца.</w:t>
      </w:r>
    </w:p>
    <w:p w:rsidR="00016420" w:rsidRPr="006F3672" w:rsidRDefault="00016420" w:rsidP="00DC1DE0">
      <w:pPr>
        <w:ind w:left="-284"/>
        <w:jc w:val="both"/>
        <w:rPr>
          <w:rFonts w:eastAsia="MS Mincho"/>
        </w:rPr>
      </w:pPr>
    </w:p>
    <w:p w:rsidR="007503F7" w:rsidRDefault="007503F7" w:rsidP="007503F7">
      <w:pPr>
        <w:rPr>
          <w:rFonts w:eastAsia="Calibri"/>
          <w:b/>
        </w:rPr>
      </w:pPr>
    </w:p>
    <w:p w:rsidR="007503F7" w:rsidRPr="006F3672" w:rsidRDefault="007503F7" w:rsidP="007503F7">
      <w:pPr>
        <w:jc w:val="center"/>
        <w:rPr>
          <w:rFonts w:eastAsia="Calibri"/>
          <w:b/>
        </w:rPr>
      </w:pPr>
      <w:r w:rsidRPr="006F3672">
        <w:rPr>
          <w:rFonts w:eastAsia="Calibri"/>
          <w:b/>
        </w:rPr>
        <w:t>5. П</w:t>
      </w:r>
      <w:r w:rsidR="00DC1DE0">
        <w:rPr>
          <w:rFonts w:eastAsia="Calibri"/>
          <w:b/>
        </w:rPr>
        <w:t>орядок поставки Оборудования</w:t>
      </w:r>
    </w:p>
    <w:p w:rsidR="007503F7" w:rsidRPr="006F3672" w:rsidRDefault="007503F7" w:rsidP="00DC1DE0">
      <w:pPr>
        <w:ind w:left="-284"/>
        <w:jc w:val="both"/>
        <w:rPr>
          <w:rFonts w:eastAsia="Calibri"/>
        </w:rPr>
      </w:pPr>
      <w:r w:rsidRPr="006F3672">
        <w:rPr>
          <w:rFonts w:eastAsia="Calibri"/>
        </w:rPr>
        <w:t xml:space="preserve">5.1. Поставка </w:t>
      </w:r>
      <w:r w:rsidR="00DC1DE0">
        <w:rPr>
          <w:rFonts w:eastAsia="Calibri"/>
        </w:rPr>
        <w:t>О</w:t>
      </w:r>
      <w:r w:rsidRPr="006F3672">
        <w:rPr>
          <w:rFonts w:eastAsia="Calibri"/>
        </w:rPr>
        <w:t>борудования осуществляется силами Заказчика.</w:t>
      </w:r>
    </w:p>
    <w:p w:rsidR="007503F7" w:rsidRDefault="007503F7" w:rsidP="00DC1DE0">
      <w:pPr>
        <w:ind w:left="-284"/>
        <w:jc w:val="both"/>
        <w:rPr>
          <w:rFonts w:eastAsia="Calibri"/>
        </w:rPr>
      </w:pPr>
      <w:r>
        <w:rPr>
          <w:rFonts w:eastAsia="Calibri"/>
        </w:rPr>
        <w:t xml:space="preserve">5.2. </w:t>
      </w:r>
      <w:r w:rsidR="005A7518">
        <w:rPr>
          <w:rFonts w:eastAsia="Calibri"/>
        </w:rPr>
        <w:t>Оборудование долж</w:t>
      </w:r>
      <w:r>
        <w:rPr>
          <w:rFonts w:eastAsia="Calibri"/>
        </w:rPr>
        <w:t>н</w:t>
      </w:r>
      <w:r w:rsidR="005A7518">
        <w:rPr>
          <w:rFonts w:eastAsia="Calibri"/>
        </w:rPr>
        <w:t>о</w:t>
      </w:r>
      <w:r>
        <w:rPr>
          <w:rFonts w:eastAsia="Calibri"/>
        </w:rPr>
        <w:t xml:space="preserve"> </w:t>
      </w:r>
      <w:r w:rsidRPr="00016420">
        <w:rPr>
          <w:rFonts w:eastAsia="Calibri"/>
        </w:rPr>
        <w:t>быть подготовлен</w:t>
      </w:r>
      <w:r w:rsidR="005A7518">
        <w:rPr>
          <w:rFonts w:eastAsia="Calibri"/>
        </w:rPr>
        <w:t>о</w:t>
      </w:r>
      <w:r w:rsidRPr="00016420">
        <w:rPr>
          <w:rFonts w:eastAsia="Calibri"/>
        </w:rPr>
        <w:t xml:space="preserve"> к отгрузке в течени</w:t>
      </w:r>
      <w:proofErr w:type="gramStart"/>
      <w:r w:rsidRPr="00016420">
        <w:rPr>
          <w:rFonts w:eastAsia="Calibri"/>
        </w:rPr>
        <w:t>и</w:t>
      </w:r>
      <w:proofErr w:type="gramEnd"/>
      <w:r w:rsidRPr="00016420">
        <w:rPr>
          <w:rFonts w:eastAsia="Calibri"/>
        </w:rPr>
        <w:t xml:space="preserve"> </w:t>
      </w:r>
      <w:r w:rsidR="00016420" w:rsidRPr="00016420">
        <w:rPr>
          <w:rFonts w:eastAsia="Calibri"/>
        </w:rPr>
        <w:t>90</w:t>
      </w:r>
      <w:r w:rsidRPr="00016420">
        <w:rPr>
          <w:rFonts w:eastAsia="Calibri"/>
        </w:rPr>
        <w:t xml:space="preserve"> (</w:t>
      </w:r>
      <w:r w:rsidR="00016420" w:rsidRPr="00016420">
        <w:rPr>
          <w:rFonts w:eastAsia="Calibri"/>
        </w:rPr>
        <w:t>Девяносто</w:t>
      </w:r>
      <w:r w:rsidRPr="00016420">
        <w:rPr>
          <w:rFonts w:eastAsia="Calibri"/>
        </w:rPr>
        <w:t xml:space="preserve">) дней с момента заключения договора. Работы по </w:t>
      </w:r>
      <w:proofErr w:type="spellStart"/>
      <w:r w:rsidRPr="00016420">
        <w:rPr>
          <w:rFonts w:eastAsia="Calibri"/>
        </w:rPr>
        <w:t>шеф-монтажу</w:t>
      </w:r>
      <w:proofErr w:type="spellEnd"/>
      <w:r w:rsidRPr="00016420">
        <w:rPr>
          <w:rFonts w:eastAsia="Calibri"/>
        </w:rPr>
        <w:t xml:space="preserve"> и пуско-наладке должны быть выполнены в течени</w:t>
      </w:r>
      <w:proofErr w:type="gramStart"/>
      <w:r w:rsidRPr="00016420">
        <w:rPr>
          <w:rFonts w:eastAsia="Calibri"/>
        </w:rPr>
        <w:t>и</w:t>
      </w:r>
      <w:proofErr w:type="gramEnd"/>
      <w:r w:rsidRPr="00016420">
        <w:rPr>
          <w:rFonts w:eastAsia="Calibri"/>
        </w:rPr>
        <w:t xml:space="preserve"> 10 дней с момента получения заявки от Заказчика. Заявка Заказчика направляется Исполнителю посредством факсимильной связи или электронной почты, с последующим направлением оригинала. До получения</w:t>
      </w:r>
      <w:r w:rsidRPr="00A36B62">
        <w:rPr>
          <w:rFonts w:eastAsia="Calibri"/>
        </w:rPr>
        <w:t xml:space="preserve"> оригинала Заявки Покупателя, ее аналог имеет юридическую силу.</w:t>
      </w:r>
    </w:p>
    <w:p w:rsidR="007503F7" w:rsidRPr="006F3672" w:rsidRDefault="007503F7" w:rsidP="00DC1DE0">
      <w:pPr>
        <w:ind w:left="-284"/>
        <w:jc w:val="both"/>
        <w:rPr>
          <w:rFonts w:eastAsia="Calibri"/>
        </w:rPr>
      </w:pPr>
      <w:r w:rsidRPr="006F3672">
        <w:rPr>
          <w:rFonts w:eastAsia="Calibri"/>
        </w:rPr>
        <w:t xml:space="preserve">5.3. Оборудование, подлежащее поставке, должно иметь следующие финансовые сопроводительные </w:t>
      </w:r>
      <w:r w:rsidRPr="004C6CC4">
        <w:rPr>
          <w:rFonts w:eastAsia="Calibri"/>
        </w:rPr>
        <w:t>документы: счет-фактура, товарная накладная, являющиеся</w:t>
      </w:r>
      <w:r w:rsidRPr="006F3672">
        <w:rPr>
          <w:rFonts w:eastAsia="Calibri"/>
        </w:rPr>
        <w:t xml:space="preserve"> неотъемлемой частью настоящего договора.</w:t>
      </w:r>
    </w:p>
    <w:p w:rsidR="007503F7" w:rsidRPr="006F3672" w:rsidRDefault="007503F7" w:rsidP="00DC1DE0">
      <w:pPr>
        <w:ind w:left="-284"/>
        <w:jc w:val="both"/>
        <w:rPr>
          <w:rFonts w:eastAsia="Calibri"/>
        </w:rPr>
      </w:pPr>
      <w:r w:rsidRPr="006F3672">
        <w:rPr>
          <w:rFonts w:eastAsia="Calibri"/>
        </w:rPr>
        <w:t xml:space="preserve">5.4. Право собственности на </w:t>
      </w:r>
      <w:r w:rsidR="005A7518">
        <w:rPr>
          <w:rFonts w:eastAsia="Calibri"/>
        </w:rPr>
        <w:t>О</w:t>
      </w:r>
      <w:r w:rsidRPr="006F3672">
        <w:rPr>
          <w:rFonts w:eastAsia="Calibri"/>
        </w:rPr>
        <w:t xml:space="preserve">борудование и результат </w:t>
      </w:r>
      <w:r w:rsidR="005A7518">
        <w:rPr>
          <w:rFonts w:eastAsia="Calibri"/>
        </w:rPr>
        <w:t>Р</w:t>
      </w:r>
      <w:r w:rsidRPr="006F3672">
        <w:rPr>
          <w:rFonts w:eastAsia="Calibri"/>
        </w:rPr>
        <w:t>аботы, а также риск его случайной гибели, переходит от Поставщика к Заказчику с момента подписания сторонами акта приема-передачи выполненных работ.</w:t>
      </w:r>
    </w:p>
    <w:p w:rsidR="007503F7" w:rsidRPr="006F3672" w:rsidRDefault="007503F7" w:rsidP="007503F7">
      <w:pPr>
        <w:rPr>
          <w:rFonts w:eastAsia="Calibri"/>
        </w:rPr>
      </w:pPr>
    </w:p>
    <w:p w:rsidR="007503F7" w:rsidRPr="006F3672" w:rsidRDefault="007503F7" w:rsidP="00CA09F6">
      <w:pPr>
        <w:ind w:left="-284"/>
        <w:jc w:val="center"/>
        <w:rPr>
          <w:rFonts w:eastAsia="Calibri"/>
          <w:b/>
        </w:rPr>
      </w:pPr>
      <w:r w:rsidRPr="006F3672">
        <w:rPr>
          <w:rFonts w:eastAsia="Calibri"/>
          <w:b/>
        </w:rPr>
        <w:t>6. К</w:t>
      </w:r>
      <w:r w:rsidR="00CA09F6">
        <w:rPr>
          <w:rFonts w:eastAsia="Calibri"/>
          <w:b/>
        </w:rPr>
        <w:t>ачество и комплектность поставляемого Оборудования</w:t>
      </w:r>
    </w:p>
    <w:p w:rsidR="007503F7" w:rsidRPr="006F3672" w:rsidRDefault="007503F7" w:rsidP="00CA09F6">
      <w:pPr>
        <w:ind w:left="-284"/>
        <w:jc w:val="both"/>
        <w:rPr>
          <w:rFonts w:eastAsia="Calibri"/>
        </w:rPr>
      </w:pPr>
      <w:r w:rsidRPr="006F3672">
        <w:rPr>
          <w:rFonts w:eastAsia="Calibri"/>
        </w:rPr>
        <w:t xml:space="preserve">6.1. Поставщик гарантирует, что качество Оборудования соответствует действующим </w:t>
      </w:r>
      <w:proofErr w:type="spellStart"/>
      <w:r w:rsidRPr="006F3672">
        <w:rPr>
          <w:rFonts w:eastAsia="Calibri"/>
        </w:rPr>
        <w:t>ГОСТам</w:t>
      </w:r>
      <w:proofErr w:type="spellEnd"/>
      <w:r w:rsidRPr="006F3672">
        <w:rPr>
          <w:rFonts w:eastAsia="Calibri"/>
        </w:rPr>
        <w:t>, ТУ и соответствует Техническим требованиям.</w:t>
      </w:r>
    </w:p>
    <w:p w:rsidR="007503F7" w:rsidRPr="006F3672" w:rsidRDefault="007503F7" w:rsidP="00CA09F6">
      <w:pPr>
        <w:ind w:left="-284"/>
        <w:jc w:val="both"/>
        <w:rPr>
          <w:rFonts w:eastAsia="Calibri"/>
        </w:rPr>
      </w:pPr>
      <w:r w:rsidRPr="006F3672">
        <w:rPr>
          <w:rFonts w:eastAsia="Calibri"/>
        </w:rPr>
        <w:t xml:space="preserve">6.2. В случае поставки некачественного или поврежденного Оборудования Поставщик обязан заменить, а при недостаче – </w:t>
      </w:r>
      <w:proofErr w:type="spellStart"/>
      <w:r w:rsidRPr="006F3672">
        <w:rPr>
          <w:rFonts w:eastAsia="Calibri"/>
        </w:rPr>
        <w:t>допоставить</w:t>
      </w:r>
      <w:proofErr w:type="spellEnd"/>
      <w:r w:rsidRPr="006F3672">
        <w:rPr>
          <w:rFonts w:eastAsia="Calibri"/>
        </w:rPr>
        <w:t xml:space="preserve"> недостающие комплектующие, в течение 10-ти рабочих дней.</w:t>
      </w:r>
    </w:p>
    <w:p w:rsidR="007503F7" w:rsidRPr="006F3672" w:rsidRDefault="007503F7" w:rsidP="007503F7">
      <w:pPr>
        <w:rPr>
          <w:rFonts w:eastAsia="Calibri"/>
        </w:rPr>
      </w:pPr>
    </w:p>
    <w:p w:rsidR="007503F7" w:rsidRPr="006F3672" w:rsidRDefault="007503F7" w:rsidP="007503F7">
      <w:pPr>
        <w:jc w:val="center"/>
        <w:rPr>
          <w:rFonts w:eastAsia="MS Mincho"/>
          <w:b/>
        </w:rPr>
      </w:pPr>
      <w:r w:rsidRPr="006F3672">
        <w:rPr>
          <w:rFonts w:eastAsia="Calibri"/>
          <w:b/>
        </w:rPr>
        <w:t xml:space="preserve">7. </w:t>
      </w:r>
      <w:r w:rsidRPr="006F3672">
        <w:rPr>
          <w:rFonts w:eastAsia="MS Mincho"/>
          <w:b/>
        </w:rPr>
        <w:t>Г</w:t>
      </w:r>
      <w:r w:rsidR="00CA09F6">
        <w:rPr>
          <w:rFonts w:eastAsia="MS Mincho"/>
          <w:b/>
        </w:rPr>
        <w:t xml:space="preserve">арантийные обязательства Поставщика </w:t>
      </w:r>
    </w:p>
    <w:p w:rsidR="007503F7" w:rsidRPr="006F3672" w:rsidRDefault="007503F7" w:rsidP="00CA09F6">
      <w:pPr>
        <w:ind w:left="-284"/>
        <w:jc w:val="both"/>
        <w:rPr>
          <w:rFonts w:eastAsia="Calibri"/>
        </w:rPr>
      </w:pPr>
      <w:r w:rsidRPr="006F3672">
        <w:rPr>
          <w:rFonts w:eastAsia="Calibri"/>
        </w:rPr>
        <w:t xml:space="preserve">7.1. Поставщик предоставляет гарантию на поставленное Оборудование и его компоненты, а также  на результат </w:t>
      </w:r>
      <w:r w:rsidR="005A7518">
        <w:rPr>
          <w:rFonts w:eastAsia="Calibri"/>
        </w:rPr>
        <w:t>Р</w:t>
      </w:r>
      <w:r>
        <w:rPr>
          <w:rFonts w:eastAsia="Calibri"/>
        </w:rPr>
        <w:t>аботы, в течение 2 (двух) лет</w:t>
      </w:r>
      <w:r w:rsidRPr="006F3672">
        <w:rPr>
          <w:rFonts w:eastAsia="Calibri"/>
        </w:rPr>
        <w:t xml:space="preserve"> с момента подписания акта приема-передачи выполненных работ.</w:t>
      </w:r>
    </w:p>
    <w:p w:rsidR="007503F7" w:rsidRPr="006F3672" w:rsidRDefault="007503F7" w:rsidP="00CA09F6">
      <w:pPr>
        <w:ind w:left="-284"/>
        <w:jc w:val="both"/>
        <w:rPr>
          <w:rFonts w:eastAsia="Calibri"/>
        </w:rPr>
      </w:pPr>
      <w:r w:rsidRPr="006F3672">
        <w:rPr>
          <w:rFonts w:eastAsia="Calibri"/>
        </w:rPr>
        <w:t>7.2. В течение гарантийного срока, Поставщик обязуется исправить любой функциональный дефект поставленного Оборудования или его компонентов, а та</w:t>
      </w:r>
      <w:r w:rsidR="005A7518">
        <w:rPr>
          <w:rFonts w:eastAsia="Calibri"/>
        </w:rPr>
        <w:t>кже выполненных Р</w:t>
      </w:r>
      <w:r>
        <w:rPr>
          <w:rFonts w:eastAsia="Calibri"/>
        </w:rPr>
        <w:t>абот, вызванных</w:t>
      </w:r>
      <w:r w:rsidRPr="006F3672">
        <w:rPr>
          <w:rFonts w:eastAsia="Calibri"/>
        </w:rPr>
        <w:t xml:space="preserve"> конструктивным или производственным дефектом, или иным дефектом, возникшим по вине производителя компонентов или Поставщика</w:t>
      </w:r>
      <w:r w:rsidR="005A7518">
        <w:rPr>
          <w:rFonts w:eastAsia="Calibri"/>
        </w:rPr>
        <w:t xml:space="preserve"> </w:t>
      </w:r>
      <w:r>
        <w:rPr>
          <w:rFonts w:eastAsia="MS Mincho"/>
        </w:rPr>
        <w:t xml:space="preserve">(при соблюдении Заказчиком </w:t>
      </w:r>
      <w:r w:rsidRPr="006F3672">
        <w:rPr>
          <w:rFonts w:eastAsia="MS Mincho"/>
        </w:rPr>
        <w:t>инструкций по эксплуатации) силами своих специалистов, при письменном извещении Заказчиком о его неисправности.</w:t>
      </w:r>
    </w:p>
    <w:p w:rsidR="007503F7" w:rsidRPr="006F3672" w:rsidRDefault="007503F7" w:rsidP="00CA09F6">
      <w:pPr>
        <w:tabs>
          <w:tab w:val="left" w:pos="426"/>
        </w:tabs>
        <w:ind w:left="-284"/>
        <w:jc w:val="both"/>
        <w:rPr>
          <w:rFonts w:eastAsia="Calibri"/>
        </w:rPr>
      </w:pPr>
      <w:r w:rsidRPr="006F3672">
        <w:rPr>
          <w:rFonts w:eastAsia="Calibri"/>
        </w:rPr>
        <w:tab/>
        <w:t>Все расходы, связанные с гарантийным ремонтом и вышедшего из строя Оборудования, относятся на Поставщика.</w:t>
      </w:r>
    </w:p>
    <w:p w:rsidR="007503F7" w:rsidRPr="006F3672" w:rsidRDefault="007503F7" w:rsidP="00CA09F6">
      <w:pPr>
        <w:ind w:left="-284"/>
        <w:jc w:val="both"/>
        <w:rPr>
          <w:rFonts w:eastAsia="MS Mincho"/>
        </w:rPr>
      </w:pPr>
      <w:r w:rsidRPr="006F3672">
        <w:rPr>
          <w:rFonts w:eastAsia="Calibri"/>
        </w:rPr>
        <w:t xml:space="preserve">7.3. </w:t>
      </w:r>
      <w:r w:rsidRPr="006F3672">
        <w:rPr>
          <w:rFonts w:eastAsia="MS Mincho"/>
        </w:rPr>
        <w:t xml:space="preserve">Поставщик принимает на себя обязательства по гарантийному обслуживанию </w:t>
      </w:r>
      <w:r w:rsidRPr="006F3672">
        <w:rPr>
          <w:rFonts w:eastAsia="Calibri"/>
        </w:rPr>
        <w:t xml:space="preserve">Оборудования </w:t>
      </w:r>
      <w:r w:rsidRPr="006F3672">
        <w:rPr>
          <w:rFonts w:eastAsia="MS Mincho"/>
        </w:rPr>
        <w:t xml:space="preserve">только при соблюдении Заказчиком правил «Технического обслуживания и условий эксплуатации </w:t>
      </w:r>
      <w:r w:rsidRPr="006F3672">
        <w:rPr>
          <w:rFonts w:eastAsia="Calibri"/>
        </w:rPr>
        <w:t>Оборудования</w:t>
      </w:r>
      <w:r w:rsidRPr="006F3672">
        <w:rPr>
          <w:rFonts w:eastAsia="MS Mincho"/>
        </w:rPr>
        <w:t xml:space="preserve">». В этом случае Поставщик устраняет неисправности и производит ремонт за свой счет. По истечении этого срока или при нарушении правил «TO и УЭ </w:t>
      </w:r>
      <w:r w:rsidRPr="006F3672">
        <w:rPr>
          <w:rFonts w:eastAsia="Calibri"/>
        </w:rPr>
        <w:t>Оборудования</w:t>
      </w:r>
      <w:r w:rsidRPr="006F3672">
        <w:rPr>
          <w:rFonts w:eastAsia="MS Mincho"/>
        </w:rPr>
        <w:t xml:space="preserve">» - за счет Заказчика. Ввод </w:t>
      </w:r>
      <w:r w:rsidRPr="006F3672">
        <w:rPr>
          <w:rFonts w:eastAsia="Calibri"/>
        </w:rPr>
        <w:t xml:space="preserve">Оборудования </w:t>
      </w:r>
      <w:r w:rsidRPr="006F3672">
        <w:rPr>
          <w:rFonts w:eastAsia="MS Mincho"/>
        </w:rPr>
        <w:t>в эксплуатацию должен производиться в присутствии технических специалистов Поставщика, о чем составляется соответствующий акт.</w:t>
      </w:r>
    </w:p>
    <w:p w:rsidR="007503F7" w:rsidRPr="006F3672" w:rsidRDefault="007503F7" w:rsidP="00CA09F6">
      <w:pPr>
        <w:ind w:left="-284"/>
        <w:jc w:val="both"/>
        <w:rPr>
          <w:rFonts w:eastAsia="Calibri"/>
        </w:rPr>
      </w:pPr>
      <w:r w:rsidRPr="006F3672">
        <w:rPr>
          <w:rFonts w:eastAsia="MS Mincho"/>
        </w:rPr>
        <w:t xml:space="preserve">7.4. Гарантийные </w:t>
      </w:r>
      <w:r w:rsidRPr="006F3672">
        <w:rPr>
          <w:rFonts w:eastAsia="Calibri"/>
        </w:rPr>
        <w:t>обязательства не распространяется на дефекты, вызванные следующими причинами:</w:t>
      </w:r>
    </w:p>
    <w:p w:rsidR="007503F7" w:rsidRPr="006F3672" w:rsidRDefault="007503F7" w:rsidP="00CA09F6">
      <w:pPr>
        <w:ind w:left="-284"/>
        <w:jc w:val="both"/>
        <w:rPr>
          <w:rFonts w:eastAsia="Calibri"/>
        </w:rPr>
      </w:pPr>
      <w:r w:rsidRPr="006F3672">
        <w:rPr>
          <w:rFonts w:eastAsia="Calibri"/>
        </w:rPr>
        <w:t>- технический уход, не соответствующий инструкциям производителя или действующим официальным нормативам;</w:t>
      </w:r>
    </w:p>
    <w:p w:rsidR="007503F7" w:rsidRPr="006F3672" w:rsidRDefault="007503F7" w:rsidP="00CA09F6">
      <w:pPr>
        <w:ind w:left="-284"/>
        <w:jc w:val="both"/>
        <w:rPr>
          <w:rFonts w:eastAsia="Calibri"/>
        </w:rPr>
      </w:pPr>
      <w:r w:rsidRPr="006F3672">
        <w:rPr>
          <w:rFonts w:eastAsia="Calibri"/>
        </w:rPr>
        <w:t>- использование Оборудования не по назначению и/или с нарушением инструкций производителя или Поставщика.</w:t>
      </w:r>
    </w:p>
    <w:p w:rsidR="007503F7" w:rsidRPr="006F3672" w:rsidRDefault="007503F7" w:rsidP="00CA09F6">
      <w:pPr>
        <w:ind w:left="-284"/>
        <w:jc w:val="both"/>
        <w:rPr>
          <w:rFonts w:eastAsia="Calibri"/>
        </w:rPr>
      </w:pPr>
      <w:r w:rsidRPr="006F3672">
        <w:rPr>
          <w:rFonts w:eastAsia="Calibri"/>
        </w:rPr>
        <w:t>7.5. Гарантия недействительна в случаях, когда Заказчиком были внесены изменения в Оборудование без согласования с Поставщиком.</w:t>
      </w:r>
    </w:p>
    <w:p w:rsidR="007503F7" w:rsidRPr="006F3672" w:rsidRDefault="007503F7" w:rsidP="00CA09F6">
      <w:pPr>
        <w:ind w:left="-284"/>
        <w:jc w:val="both"/>
        <w:rPr>
          <w:rFonts w:eastAsia="MS Mincho"/>
        </w:rPr>
      </w:pPr>
      <w:r w:rsidRPr="006F3672">
        <w:rPr>
          <w:rFonts w:eastAsia="Calibri"/>
        </w:rPr>
        <w:t xml:space="preserve">7.6. </w:t>
      </w:r>
      <w:r w:rsidRPr="006F3672">
        <w:rPr>
          <w:rFonts w:eastAsia="MS Mincho"/>
        </w:rPr>
        <w:t>При нарушении Заказчиком правил и инструкций по эксплуатации во время гарантийного срока, а также по его истечени</w:t>
      </w:r>
      <w:r>
        <w:rPr>
          <w:rFonts w:eastAsia="MS Mincho"/>
        </w:rPr>
        <w:t>и</w:t>
      </w:r>
      <w:r w:rsidRPr="006F3672">
        <w:rPr>
          <w:rFonts w:eastAsia="MS Mincho"/>
        </w:rPr>
        <w:t xml:space="preserve">, ремонт </w:t>
      </w:r>
      <w:r w:rsidRPr="006F3672">
        <w:rPr>
          <w:rFonts w:eastAsia="Calibri"/>
        </w:rPr>
        <w:t xml:space="preserve">Оборудования может </w:t>
      </w:r>
      <w:r w:rsidRPr="006F3672">
        <w:rPr>
          <w:rFonts w:eastAsia="MS Mincho"/>
        </w:rPr>
        <w:t>осуществляться по заявке и за счет Заказчика, силами специалистов Поставщика.</w:t>
      </w:r>
    </w:p>
    <w:p w:rsidR="007503F7" w:rsidRPr="006F3672" w:rsidRDefault="007503F7" w:rsidP="007503F7">
      <w:pPr>
        <w:rPr>
          <w:rFonts w:eastAsia="Calibri"/>
          <w:b/>
        </w:rPr>
      </w:pPr>
    </w:p>
    <w:p w:rsidR="007503F7" w:rsidRPr="006F3672" w:rsidRDefault="007503F7" w:rsidP="00ED2C43">
      <w:pPr>
        <w:ind w:left="-284"/>
        <w:jc w:val="center"/>
        <w:rPr>
          <w:rFonts w:eastAsia="Calibri"/>
          <w:b/>
        </w:rPr>
      </w:pPr>
      <w:r w:rsidRPr="006F3672">
        <w:rPr>
          <w:rFonts w:eastAsia="Calibri"/>
          <w:b/>
        </w:rPr>
        <w:t>8. О</w:t>
      </w:r>
      <w:r w:rsidR="00CA09F6">
        <w:rPr>
          <w:rFonts w:eastAsia="Calibri"/>
          <w:b/>
        </w:rPr>
        <w:t>бязательства и ответственность сторон</w:t>
      </w:r>
    </w:p>
    <w:p w:rsidR="007503F7" w:rsidRPr="006F3672" w:rsidRDefault="007503F7" w:rsidP="00ED2C43">
      <w:pPr>
        <w:ind w:left="-284"/>
        <w:jc w:val="both"/>
        <w:rPr>
          <w:rFonts w:eastAsia="Calibri"/>
        </w:rPr>
      </w:pPr>
      <w:r w:rsidRPr="006F3672">
        <w:rPr>
          <w:rFonts w:eastAsia="Calibri"/>
        </w:rPr>
        <w:t>8.1. Заказчик обязан:</w:t>
      </w:r>
    </w:p>
    <w:p w:rsidR="007503F7" w:rsidRPr="006F3672" w:rsidRDefault="007503F7" w:rsidP="00ED2C43">
      <w:pPr>
        <w:ind w:left="-284"/>
        <w:jc w:val="both"/>
        <w:rPr>
          <w:rFonts w:eastAsia="Calibri"/>
        </w:rPr>
      </w:pPr>
      <w:r w:rsidRPr="006F3672">
        <w:rPr>
          <w:rFonts w:eastAsia="Calibri"/>
        </w:rPr>
        <w:t>- обеспечить присутствие специалистов из соответствующих эксплуатационных служб, необходимых для оперативного решения возникающих вопросов в процессе</w:t>
      </w:r>
      <w:r w:rsidR="006174B0">
        <w:rPr>
          <w:rFonts w:eastAsia="Calibri"/>
        </w:rPr>
        <w:t xml:space="preserve"> выполнения</w:t>
      </w:r>
      <w:r w:rsidRPr="006F3672">
        <w:rPr>
          <w:rFonts w:eastAsia="Calibri"/>
        </w:rPr>
        <w:t xml:space="preserve"> </w:t>
      </w:r>
      <w:r w:rsidR="006174B0">
        <w:rPr>
          <w:rFonts w:eastAsia="Calibri"/>
        </w:rPr>
        <w:t>Работ</w:t>
      </w:r>
      <w:r w:rsidRPr="006F3672">
        <w:rPr>
          <w:rFonts w:eastAsia="Calibri"/>
        </w:rPr>
        <w:t>;</w:t>
      </w:r>
    </w:p>
    <w:p w:rsidR="007503F7" w:rsidRPr="006F3672" w:rsidRDefault="007503F7" w:rsidP="00ED2C43">
      <w:pPr>
        <w:ind w:left="-284"/>
        <w:jc w:val="both"/>
        <w:rPr>
          <w:rFonts w:eastAsia="Calibri"/>
        </w:rPr>
      </w:pPr>
      <w:r w:rsidRPr="006F3672">
        <w:rPr>
          <w:rFonts w:eastAsia="Calibri"/>
        </w:rPr>
        <w:t>- обеспечить беспрепятственный доступ персонала Поставщика на территорию, в том числе</w:t>
      </w:r>
      <w:r w:rsidR="005A7518">
        <w:rPr>
          <w:rFonts w:eastAsia="Calibri"/>
        </w:rPr>
        <w:t xml:space="preserve"> и в выходные дни, где производя</w:t>
      </w:r>
      <w:r w:rsidRPr="006F3672">
        <w:rPr>
          <w:rFonts w:eastAsia="Calibri"/>
        </w:rPr>
        <w:t xml:space="preserve">тся </w:t>
      </w:r>
      <w:r w:rsidR="005A7518">
        <w:rPr>
          <w:rFonts w:eastAsia="Calibri"/>
        </w:rPr>
        <w:t>Работы</w:t>
      </w:r>
      <w:r w:rsidRPr="006F3672">
        <w:rPr>
          <w:rFonts w:eastAsia="Calibri"/>
        </w:rPr>
        <w:t xml:space="preserve">. А так же, подготовить площади необходимые для проведения </w:t>
      </w:r>
      <w:r w:rsidR="005A7518">
        <w:rPr>
          <w:rFonts w:eastAsia="Calibri"/>
        </w:rPr>
        <w:t>Р</w:t>
      </w:r>
      <w:r w:rsidRPr="006F3672">
        <w:rPr>
          <w:rFonts w:eastAsia="Calibri"/>
        </w:rPr>
        <w:t>абот;</w:t>
      </w:r>
    </w:p>
    <w:p w:rsidR="007503F7" w:rsidRPr="006F3672" w:rsidRDefault="007503F7" w:rsidP="00ED2C43">
      <w:pPr>
        <w:ind w:left="-284"/>
        <w:jc w:val="both"/>
        <w:rPr>
          <w:rFonts w:eastAsia="Calibri"/>
        </w:rPr>
      </w:pPr>
      <w:r w:rsidRPr="006F3672">
        <w:rPr>
          <w:rFonts w:eastAsia="Calibri"/>
        </w:rPr>
        <w:t>- предоставить Поставщику помещение для хранения инструмента на весь период проведения работ;</w:t>
      </w:r>
    </w:p>
    <w:p w:rsidR="007503F7" w:rsidRPr="006F3672" w:rsidRDefault="007503F7" w:rsidP="00ED2C43">
      <w:pPr>
        <w:ind w:left="-284"/>
        <w:jc w:val="both"/>
        <w:rPr>
          <w:rFonts w:eastAsia="Calibri"/>
        </w:rPr>
      </w:pPr>
      <w:r w:rsidRPr="006F3672">
        <w:rPr>
          <w:rFonts w:eastAsia="Calibri"/>
        </w:rPr>
        <w:t>- отвечать за безопасные условия труда, проведение необходимых мероприятий по технике безопасности, обеспечивающих безопасность персонала Поставщика на территории Заказчика при условии соблюдения персоналом Поставщика правил техники безопасности необходимых при производстве данного вида работ;</w:t>
      </w:r>
    </w:p>
    <w:p w:rsidR="007503F7" w:rsidRPr="006F3672" w:rsidRDefault="007503F7" w:rsidP="00ED2C43">
      <w:pPr>
        <w:ind w:left="-284"/>
        <w:jc w:val="both"/>
        <w:rPr>
          <w:rFonts w:eastAsia="Calibri"/>
        </w:rPr>
      </w:pPr>
      <w:r w:rsidRPr="006F3672">
        <w:rPr>
          <w:rFonts w:eastAsia="Calibri"/>
        </w:rPr>
        <w:t>- при необходимости, обеспечить представителей Поставщика необходимыми защитными средствами;</w:t>
      </w:r>
    </w:p>
    <w:p w:rsidR="007503F7" w:rsidRPr="006F3672" w:rsidRDefault="007503F7" w:rsidP="00ED2C43">
      <w:pPr>
        <w:ind w:left="-284"/>
        <w:jc w:val="both"/>
        <w:rPr>
          <w:rFonts w:eastAsia="Calibri"/>
        </w:rPr>
      </w:pPr>
      <w:r w:rsidRPr="006F3672">
        <w:rPr>
          <w:rFonts w:eastAsia="Calibri"/>
        </w:rPr>
        <w:t xml:space="preserve">- подписать акт приема-передачи работ, при отсутствии претензий со свой стороны, либо дать мотивированный отказ в течение 7 (семи) календарных дней, после проведения испытания и ввода Оборудования в эксплуатацию. </w:t>
      </w:r>
    </w:p>
    <w:p w:rsidR="007503F7" w:rsidRPr="006F3672" w:rsidRDefault="007503F7" w:rsidP="00ED2C43">
      <w:pPr>
        <w:ind w:left="-284"/>
        <w:jc w:val="both"/>
        <w:rPr>
          <w:rFonts w:eastAsia="Calibri"/>
        </w:rPr>
      </w:pPr>
      <w:r w:rsidRPr="006F3672">
        <w:rPr>
          <w:rFonts w:eastAsia="Calibri"/>
        </w:rPr>
        <w:t>8.2. Поставщик обязан:</w:t>
      </w:r>
    </w:p>
    <w:p w:rsidR="007503F7" w:rsidRPr="006F3672" w:rsidRDefault="007503F7" w:rsidP="00ED2C43">
      <w:pPr>
        <w:ind w:left="-284"/>
        <w:jc w:val="both"/>
        <w:rPr>
          <w:rFonts w:eastAsia="Calibri"/>
        </w:rPr>
      </w:pPr>
      <w:r w:rsidRPr="006F3672">
        <w:rPr>
          <w:rFonts w:eastAsia="Calibri"/>
        </w:rPr>
        <w:t xml:space="preserve">- четко соблюдать сроки выполнения работ, а также меры безопасности и правила техники </w:t>
      </w:r>
      <w:proofErr w:type="gramStart"/>
      <w:r w:rsidRPr="006F3672">
        <w:rPr>
          <w:rFonts w:eastAsia="Calibri"/>
        </w:rPr>
        <w:t>безопасности</w:t>
      </w:r>
      <w:proofErr w:type="gramEnd"/>
      <w:r w:rsidRPr="006F3672">
        <w:rPr>
          <w:rFonts w:eastAsia="Calibri"/>
        </w:rPr>
        <w:t xml:space="preserve"> необходимых при производстве данного вида работ;</w:t>
      </w:r>
    </w:p>
    <w:p w:rsidR="007503F7" w:rsidRPr="006F3672" w:rsidRDefault="007503F7" w:rsidP="00ED2C43">
      <w:pPr>
        <w:ind w:left="-284"/>
        <w:jc w:val="both"/>
        <w:rPr>
          <w:rFonts w:eastAsia="Calibri"/>
        </w:rPr>
      </w:pPr>
      <w:r w:rsidRPr="006F3672">
        <w:rPr>
          <w:rFonts w:eastAsia="Calibri"/>
        </w:rPr>
        <w:t>- своевременно оповещать Заказчика о любых отклонениях в ходе выполнения работ;</w:t>
      </w:r>
    </w:p>
    <w:p w:rsidR="007503F7" w:rsidRPr="006F3672" w:rsidRDefault="007503F7" w:rsidP="00ED2C43">
      <w:pPr>
        <w:ind w:left="-284"/>
        <w:jc w:val="both"/>
        <w:rPr>
          <w:rFonts w:eastAsia="Calibri"/>
        </w:rPr>
      </w:pPr>
      <w:r w:rsidRPr="006F3672">
        <w:rPr>
          <w:rFonts w:eastAsia="Calibri"/>
        </w:rPr>
        <w:t>- соблюдать правила внутреннего распорядка на территории Заказчика;</w:t>
      </w:r>
    </w:p>
    <w:p w:rsidR="007503F7" w:rsidRPr="006F3672" w:rsidRDefault="007503F7" w:rsidP="00ED2C43">
      <w:pPr>
        <w:ind w:left="-284"/>
        <w:jc w:val="both"/>
        <w:rPr>
          <w:rFonts w:eastAsia="Calibri"/>
        </w:rPr>
      </w:pPr>
      <w:r w:rsidRPr="006F3672">
        <w:rPr>
          <w:rFonts w:eastAsia="Calibri"/>
        </w:rPr>
        <w:t xml:space="preserve">- подготовить методическое пособие для ремонтного персонала Заказчика по обновлению, настройке и </w:t>
      </w:r>
      <w:r w:rsidRPr="004C6CC4">
        <w:rPr>
          <w:rFonts w:eastAsia="Calibri"/>
        </w:rPr>
        <w:t xml:space="preserve">обслуживанию </w:t>
      </w:r>
      <w:r>
        <w:rPr>
          <w:rFonts w:eastAsia="Calibri"/>
        </w:rPr>
        <w:t>О</w:t>
      </w:r>
      <w:r w:rsidRPr="004C6CC4">
        <w:rPr>
          <w:rFonts w:eastAsia="Calibri"/>
        </w:rPr>
        <w:t>борудования</w:t>
      </w:r>
      <w:r>
        <w:rPr>
          <w:rFonts w:eastAsia="Calibri"/>
        </w:rPr>
        <w:t>;</w:t>
      </w:r>
    </w:p>
    <w:p w:rsidR="007503F7" w:rsidRPr="006F3672" w:rsidRDefault="007503F7" w:rsidP="00ED2C43">
      <w:pPr>
        <w:ind w:left="-284"/>
        <w:jc w:val="both"/>
        <w:rPr>
          <w:rFonts w:eastAsia="Calibri"/>
        </w:rPr>
      </w:pPr>
      <w:r w:rsidRPr="006F3672">
        <w:rPr>
          <w:rFonts w:eastAsia="Calibri"/>
        </w:rPr>
        <w:t>- осуществлять техническую поддержку функционирования системы.</w:t>
      </w:r>
    </w:p>
    <w:p w:rsidR="007503F7" w:rsidRPr="006F3672" w:rsidRDefault="007503F7" w:rsidP="00ED2C43">
      <w:pPr>
        <w:ind w:left="-284"/>
        <w:jc w:val="both"/>
        <w:rPr>
          <w:rFonts w:eastAsia="Calibri"/>
        </w:rPr>
      </w:pPr>
      <w:r w:rsidRPr="006F3672">
        <w:rPr>
          <w:rFonts w:eastAsia="Calibri"/>
        </w:rPr>
        <w:t>8.3. Стороны несут ответственность за неисполнение или ненадлежащее исполнение условий настоящего Договора в порядке, установленном действующим законодательством РФ и положениями настоящего Договора.</w:t>
      </w:r>
    </w:p>
    <w:p w:rsidR="007503F7" w:rsidRPr="006F3672" w:rsidRDefault="007503F7" w:rsidP="00ED2C43">
      <w:pPr>
        <w:ind w:left="-284"/>
        <w:jc w:val="both"/>
        <w:rPr>
          <w:rFonts w:eastAsia="Calibri"/>
        </w:rPr>
      </w:pPr>
      <w:r w:rsidRPr="006F3672">
        <w:rPr>
          <w:rFonts w:eastAsia="Calibri"/>
        </w:rPr>
        <w:t>8.4. В случае нарушения сроков поставки</w:t>
      </w:r>
      <w:r w:rsidR="006174B0">
        <w:rPr>
          <w:rFonts w:eastAsia="Calibri"/>
        </w:rPr>
        <w:t xml:space="preserve"> Оборудования</w:t>
      </w:r>
      <w:r w:rsidRPr="006F3672">
        <w:rPr>
          <w:rFonts w:eastAsia="Calibri"/>
        </w:rPr>
        <w:t xml:space="preserve"> или </w:t>
      </w:r>
      <w:r w:rsidR="006174B0">
        <w:rPr>
          <w:rFonts w:eastAsia="Calibri"/>
        </w:rPr>
        <w:t>выполнения</w:t>
      </w:r>
      <w:r w:rsidRPr="006F3672">
        <w:rPr>
          <w:rFonts w:eastAsia="Calibri"/>
        </w:rPr>
        <w:t xml:space="preserve"> </w:t>
      </w:r>
      <w:r w:rsidR="006174B0">
        <w:rPr>
          <w:rFonts w:eastAsia="Calibri"/>
        </w:rPr>
        <w:t>Р</w:t>
      </w:r>
      <w:r w:rsidRPr="006F3672">
        <w:rPr>
          <w:rFonts w:eastAsia="Calibri"/>
        </w:rPr>
        <w:t xml:space="preserve">абот Поставщик по требованию Заказчика уплачивает неустойку в </w:t>
      </w:r>
      <w:r w:rsidRPr="00DE2BB5">
        <w:rPr>
          <w:rFonts w:eastAsia="Calibri"/>
        </w:rPr>
        <w:t>размере 0,</w:t>
      </w:r>
      <w:r w:rsidR="00DE2BB5" w:rsidRPr="00DE2BB5">
        <w:rPr>
          <w:rFonts w:eastAsia="Calibri"/>
        </w:rPr>
        <w:t>5</w:t>
      </w:r>
      <w:r w:rsidRPr="00DE2BB5">
        <w:rPr>
          <w:rFonts w:eastAsia="Calibri"/>
        </w:rPr>
        <w:t>% от</w:t>
      </w:r>
      <w:r w:rsidRPr="006F3672">
        <w:rPr>
          <w:rFonts w:eastAsia="Calibri"/>
        </w:rPr>
        <w:t xml:space="preserve"> </w:t>
      </w:r>
      <w:r w:rsidR="00016420">
        <w:rPr>
          <w:rFonts w:eastAsia="Calibri"/>
        </w:rPr>
        <w:t>общей суммы настоящего договора согласно п. 2.1.</w:t>
      </w:r>
      <w:r w:rsidRPr="006F3672">
        <w:rPr>
          <w:rFonts w:eastAsia="Calibri"/>
        </w:rPr>
        <w:t xml:space="preserve"> за каждый день просрочки.</w:t>
      </w:r>
    </w:p>
    <w:p w:rsidR="007503F7" w:rsidRPr="006F3672" w:rsidRDefault="007503F7" w:rsidP="00ED2C43">
      <w:pPr>
        <w:ind w:left="-284"/>
        <w:jc w:val="both"/>
        <w:rPr>
          <w:rFonts w:eastAsia="Calibri"/>
        </w:rPr>
      </w:pPr>
      <w:r w:rsidRPr="006F3672">
        <w:rPr>
          <w:rFonts w:eastAsia="Calibri"/>
        </w:rPr>
        <w:t>8.5. В случае неисполнения обязательств одной из Сторон, другая Сторона вправе приостановить исполнение своих обязательств на срок, пропорциональный задержке исполнения обязательств первой Стороной.</w:t>
      </w:r>
    </w:p>
    <w:p w:rsidR="007503F7" w:rsidRPr="006F3672" w:rsidRDefault="007503F7" w:rsidP="00ED2C43">
      <w:pPr>
        <w:tabs>
          <w:tab w:val="left" w:pos="3900"/>
        </w:tabs>
        <w:ind w:left="-284"/>
        <w:rPr>
          <w:rFonts w:eastAsia="Calibri"/>
        </w:rPr>
      </w:pPr>
      <w:r w:rsidRPr="006F3672">
        <w:rPr>
          <w:rFonts w:eastAsia="Calibri"/>
        </w:rPr>
        <w:tab/>
      </w:r>
    </w:p>
    <w:p w:rsidR="007503F7" w:rsidRPr="006F3672" w:rsidRDefault="007503F7" w:rsidP="00ED2C43">
      <w:pPr>
        <w:ind w:left="-284"/>
        <w:jc w:val="center"/>
        <w:rPr>
          <w:rFonts w:eastAsia="Calibri"/>
          <w:b/>
        </w:rPr>
      </w:pPr>
      <w:r w:rsidRPr="006F3672">
        <w:rPr>
          <w:rFonts w:eastAsia="Calibri"/>
          <w:b/>
        </w:rPr>
        <w:t>10. Ф</w:t>
      </w:r>
      <w:r w:rsidR="00CA09F6">
        <w:rPr>
          <w:rFonts w:eastAsia="Calibri"/>
          <w:b/>
        </w:rPr>
        <w:t>орс-мажор</w:t>
      </w:r>
    </w:p>
    <w:p w:rsidR="007503F7" w:rsidRPr="006F3672" w:rsidRDefault="007503F7" w:rsidP="00ED2C43">
      <w:pPr>
        <w:ind w:left="-284"/>
        <w:jc w:val="both"/>
        <w:rPr>
          <w:rFonts w:eastAsia="Calibri"/>
        </w:rPr>
      </w:pPr>
      <w:r w:rsidRPr="006F3672">
        <w:rPr>
          <w:rFonts w:eastAsia="Calibri"/>
        </w:rPr>
        <w:t xml:space="preserve">10.1. </w:t>
      </w:r>
      <w:proofErr w:type="gramStart"/>
      <w:r w:rsidRPr="006F3672">
        <w:rPr>
          <w:rFonts w:eastAsia="Calibri"/>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(стихийные бедствия, пожар, наводнения, землетрясения, военные конфликты, гражданские беспорядки, забастовки, изменения в законодательстве, принятия обязательных к исполнению нормативных актов законодательных органов РФ, препятствующих одной из сторон исполнять свои обязательства по настоящему Договору).</w:t>
      </w:r>
      <w:proofErr w:type="gramEnd"/>
      <w:r w:rsidRPr="006F3672">
        <w:rPr>
          <w:rFonts w:eastAsia="Calibri"/>
        </w:rPr>
        <w:t xml:space="preserve"> При этом срок исполнения обязательств по Договору отодвигается соразмерно времени, в течение которого действовали эти обстоятельства.</w:t>
      </w:r>
    </w:p>
    <w:p w:rsidR="007503F7" w:rsidRPr="006F3672" w:rsidRDefault="007503F7" w:rsidP="00ED2C43">
      <w:pPr>
        <w:ind w:left="-284"/>
        <w:jc w:val="both"/>
        <w:rPr>
          <w:rFonts w:eastAsia="Calibri"/>
        </w:rPr>
      </w:pPr>
      <w:r w:rsidRPr="006F3672">
        <w:rPr>
          <w:rFonts w:eastAsia="Calibri"/>
        </w:rPr>
        <w:t>10.2. Сторона, для которой создалась невозможность исполнения обязательств по Договору, должна немедленно (не позднее 10-ти дней) известить другую Сторону в письменной форме о наступлении обстоятельств, препятствующих исполнению обязательств.</w:t>
      </w:r>
    </w:p>
    <w:p w:rsidR="007503F7" w:rsidRPr="006F3672" w:rsidRDefault="007503F7" w:rsidP="00ED2C43">
      <w:pPr>
        <w:ind w:left="-284"/>
        <w:jc w:val="both"/>
        <w:rPr>
          <w:rFonts w:eastAsia="Calibri"/>
        </w:rPr>
      </w:pPr>
      <w:r w:rsidRPr="006F3672">
        <w:rPr>
          <w:rFonts w:eastAsia="Calibri"/>
        </w:rPr>
        <w:t>10.3. Не уведомление или несвоевременное уведомление о наступлении форс-мажорных обстоятельств лишает Сторону права ссылаться на них.</w:t>
      </w:r>
    </w:p>
    <w:p w:rsidR="007503F7" w:rsidRDefault="007503F7" w:rsidP="00ED2C43">
      <w:pPr>
        <w:ind w:left="-284"/>
        <w:jc w:val="both"/>
        <w:rPr>
          <w:rFonts w:eastAsia="Calibri"/>
        </w:rPr>
      </w:pPr>
      <w:r w:rsidRPr="006F3672">
        <w:rPr>
          <w:rFonts w:eastAsia="Calibri"/>
        </w:rPr>
        <w:t>10.4. Надлежащим доказательством наличия указанных обстоятельств и их продолжительности будут служить справки, выдаваемые Торгово-Промышленной Палатой РТ.</w:t>
      </w:r>
    </w:p>
    <w:p w:rsidR="007503F7" w:rsidRPr="006F3672" w:rsidRDefault="007503F7" w:rsidP="00ED2C43">
      <w:pPr>
        <w:ind w:left="-284"/>
        <w:jc w:val="both"/>
        <w:rPr>
          <w:rFonts w:eastAsia="Calibri"/>
        </w:rPr>
      </w:pPr>
    </w:p>
    <w:p w:rsidR="007503F7" w:rsidRPr="006F3672" w:rsidRDefault="007503F7" w:rsidP="00ED2C43">
      <w:pPr>
        <w:ind w:left="-284"/>
        <w:jc w:val="center"/>
        <w:rPr>
          <w:rFonts w:eastAsia="Calibri"/>
          <w:b/>
        </w:rPr>
      </w:pPr>
      <w:r w:rsidRPr="006F3672">
        <w:rPr>
          <w:rFonts w:eastAsia="Calibri"/>
          <w:b/>
        </w:rPr>
        <w:t xml:space="preserve">11. </w:t>
      </w:r>
      <w:r w:rsidR="00CA09F6">
        <w:rPr>
          <w:rFonts w:eastAsia="Calibri"/>
          <w:b/>
        </w:rPr>
        <w:t>Дополнительные условия</w:t>
      </w:r>
    </w:p>
    <w:p w:rsidR="007503F7" w:rsidRDefault="007503F7" w:rsidP="00ED2C43">
      <w:pPr>
        <w:tabs>
          <w:tab w:val="left" w:pos="284"/>
        </w:tabs>
        <w:ind w:left="-284"/>
        <w:rPr>
          <w:rFonts w:eastAsia="Calibri"/>
        </w:rPr>
      </w:pPr>
      <w:r w:rsidRPr="006F3672">
        <w:rPr>
          <w:rFonts w:eastAsia="Calibri"/>
        </w:rPr>
        <w:t xml:space="preserve">11.1. </w:t>
      </w:r>
      <w:r w:rsidRPr="006F3672">
        <w:rPr>
          <w:rFonts w:eastAsia="Calibri"/>
        </w:rPr>
        <w:tab/>
        <w:t>Договор вступает в силу с момента его подписания обеими сторонами и действует до выполнения принятых на себя обязательств  в полном объеме.</w:t>
      </w:r>
    </w:p>
    <w:p w:rsidR="00CA09F6" w:rsidRPr="006F3672" w:rsidRDefault="00CA09F6" w:rsidP="00DE2BB5">
      <w:pPr>
        <w:ind w:left="-284"/>
        <w:jc w:val="both"/>
        <w:rPr>
          <w:rFonts w:eastAsia="Calibri"/>
        </w:rPr>
      </w:pPr>
      <w:r w:rsidRPr="00016420">
        <w:t>11.2.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7503F7" w:rsidRPr="006F3672" w:rsidRDefault="007503F7" w:rsidP="00ED2C43">
      <w:pPr>
        <w:ind w:left="-284"/>
        <w:jc w:val="both"/>
        <w:rPr>
          <w:rFonts w:eastAsia="Calibri"/>
        </w:rPr>
      </w:pPr>
      <w:r w:rsidRPr="006F3672">
        <w:rPr>
          <w:rFonts w:eastAsia="Calibri"/>
        </w:rPr>
        <w:t>11.</w:t>
      </w:r>
      <w:r w:rsidR="00CA09F6">
        <w:rPr>
          <w:rFonts w:eastAsia="Calibri"/>
        </w:rPr>
        <w:t>3</w:t>
      </w:r>
      <w:r w:rsidRPr="006F3672">
        <w:rPr>
          <w:rFonts w:eastAsia="Calibri"/>
        </w:rPr>
        <w:t>. Все изменения и дополнения по настоящему Договору являются его неотъемлемой частью и имеют силу, если они составлены в письменной форме и подписаны каждой из Сторон.</w:t>
      </w:r>
    </w:p>
    <w:p w:rsidR="007503F7" w:rsidRPr="006F3672" w:rsidRDefault="00CA09F6" w:rsidP="00ED2C43">
      <w:pPr>
        <w:ind w:left="-284"/>
        <w:jc w:val="both"/>
        <w:rPr>
          <w:rFonts w:eastAsia="Calibri"/>
        </w:rPr>
      </w:pPr>
      <w:r>
        <w:rPr>
          <w:rFonts w:eastAsia="Calibri"/>
        </w:rPr>
        <w:t>11.4</w:t>
      </w:r>
      <w:r w:rsidR="007503F7" w:rsidRPr="006F3672">
        <w:rPr>
          <w:rFonts w:eastAsia="Calibri"/>
        </w:rPr>
        <w:t>. Все споры, разногласия и требования, которые могут возникнуть из настоящего Договора или в связи с ним, будут по возможности разрешаться путём переговоров и соглашений между Сторонами. Срок рассмотрения разногласий, составляет 20 рабочих дней. В случае если Стороны не придут к соглашению</w:t>
      </w:r>
      <w:r w:rsidR="007503F7">
        <w:rPr>
          <w:rFonts w:eastAsia="Calibri"/>
        </w:rPr>
        <w:t>,</w:t>
      </w:r>
      <w:r w:rsidR="007503F7" w:rsidRPr="006F3672">
        <w:rPr>
          <w:rFonts w:eastAsia="Calibri"/>
        </w:rPr>
        <w:t xml:space="preserve"> все споры ме</w:t>
      </w:r>
      <w:r w:rsidR="007503F7">
        <w:rPr>
          <w:rFonts w:eastAsia="Calibri"/>
        </w:rPr>
        <w:t>жду ними подлежат рассмотрению А</w:t>
      </w:r>
      <w:r w:rsidR="007503F7" w:rsidRPr="006F3672">
        <w:rPr>
          <w:rFonts w:eastAsia="Calibri"/>
        </w:rPr>
        <w:t>рбитражным судом РТ.</w:t>
      </w:r>
    </w:p>
    <w:p w:rsidR="007503F7" w:rsidRPr="006F3672" w:rsidRDefault="00CA09F6" w:rsidP="00ED2C43">
      <w:pPr>
        <w:ind w:left="-284"/>
        <w:jc w:val="both"/>
        <w:rPr>
          <w:rFonts w:eastAsia="Calibri"/>
        </w:rPr>
      </w:pPr>
      <w:r>
        <w:rPr>
          <w:rFonts w:eastAsia="Calibri"/>
        </w:rPr>
        <w:t>11.5</w:t>
      </w:r>
      <w:r w:rsidR="007503F7" w:rsidRPr="006F3672">
        <w:rPr>
          <w:rFonts w:eastAsia="Calibri"/>
        </w:rPr>
        <w:t>. Все спецификации к настоящему Договору являются его неотъемлемыми частями в том случае, если они подписаны обеими сторонами настоящего Договора.</w:t>
      </w:r>
    </w:p>
    <w:p w:rsidR="007503F7" w:rsidRPr="006F3672" w:rsidRDefault="00CA09F6" w:rsidP="00ED2C43">
      <w:pPr>
        <w:ind w:left="-284"/>
        <w:jc w:val="both"/>
        <w:rPr>
          <w:rFonts w:eastAsia="Calibri"/>
        </w:rPr>
      </w:pPr>
      <w:r>
        <w:rPr>
          <w:rFonts w:eastAsia="Calibri"/>
        </w:rPr>
        <w:t>11.6</w:t>
      </w:r>
      <w:r w:rsidR="007503F7" w:rsidRPr="006F3672">
        <w:rPr>
          <w:rFonts w:eastAsia="Calibri"/>
        </w:rPr>
        <w:t>. Ни одна из Сторон не вправе передавать свои права по настоящему Договору третьей стороне без письменного согласия другой стороны.</w:t>
      </w:r>
    </w:p>
    <w:p w:rsidR="007503F7" w:rsidRPr="006F3672" w:rsidRDefault="00CA09F6" w:rsidP="00ED2C43">
      <w:pPr>
        <w:ind w:left="-284"/>
        <w:jc w:val="both"/>
        <w:rPr>
          <w:rFonts w:eastAsia="Calibri"/>
        </w:rPr>
      </w:pPr>
      <w:r>
        <w:rPr>
          <w:rFonts w:eastAsia="Calibri"/>
        </w:rPr>
        <w:t>11.7</w:t>
      </w:r>
      <w:r w:rsidR="007503F7" w:rsidRPr="006F3672">
        <w:rPr>
          <w:rFonts w:eastAsia="Calibri"/>
        </w:rPr>
        <w:t>. Договор составлен в двух подлинных экземплярах, имеющих одинаковую юридическую силу, по одному для каждой из сторон.</w:t>
      </w:r>
    </w:p>
    <w:p w:rsidR="007503F7" w:rsidRPr="006F3672" w:rsidRDefault="00CA09F6" w:rsidP="00ED2C43">
      <w:pPr>
        <w:ind w:left="-284"/>
        <w:jc w:val="both"/>
        <w:rPr>
          <w:rFonts w:eastAsia="Calibri"/>
        </w:rPr>
      </w:pPr>
      <w:r>
        <w:rPr>
          <w:rFonts w:eastAsia="Calibri"/>
        </w:rPr>
        <w:t>11.8</w:t>
      </w:r>
      <w:r w:rsidR="007503F7" w:rsidRPr="006F3672">
        <w:rPr>
          <w:rFonts w:eastAsia="Calibri"/>
        </w:rPr>
        <w:t>. В отношениях между сторонами по настоящему Договору документы, направленные по факсимильной связи, до получения подлинников признаются как документы, имеющие юридическую силу. Подлинники таких документов должны направляться по почте заказным письмом с уведомлением или непосредственно вручаться другой стороне в трехдневный срок с момента даты оформления. Сторона, направившая другой стороне документы по факсимильной связи, гарантирует достоверность подписи своего представителя и наличие у него необходимых полномочий.</w:t>
      </w:r>
    </w:p>
    <w:p w:rsidR="007503F7" w:rsidRPr="006F3672" w:rsidRDefault="00CA09F6" w:rsidP="00ED2C43">
      <w:pPr>
        <w:ind w:left="-284"/>
        <w:jc w:val="both"/>
        <w:rPr>
          <w:rFonts w:eastAsia="Calibri"/>
        </w:rPr>
      </w:pPr>
      <w:r>
        <w:rPr>
          <w:rFonts w:eastAsia="Calibri"/>
        </w:rPr>
        <w:t>11.9</w:t>
      </w:r>
      <w:r w:rsidR="007503F7" w:rsidRPr="006F3672">
        <w:rPr>
          <w:rFonts w:eastAsia="Calibri"/>
        </w:rPr>
        <w:t>. Вся коммерческая, техническая и технологическая информация, содержащаяся в настоящем Договоре, а так же возникающая в процессе его исполнения, является для Сторон конфиденциальной.</w:t>
      </w:r>
    </w:p>
    <w:p w:rsidR="007503F7" w:rsidRPr="006F3672" w:rsidRDefault="00CA09F6" w:rsidP="00ED2C43">
      <w:pPr>
        <w:ind w:left="-284"/>
        <w:jc w:val="both"/>
        <w:rPr>
          <w:rFonts w:eastAsia="Calibri"/>
        </w:rPr>
      </w:pPr>
      <w:r>
        <w:rPr>
          <w:rFonts w:eastAsia="Calibri"/>
        </w:rPr>
        <w:t>11.10</w:t>
      </w:r>
      <w:r w:rsidR="007503F7" w:rsidRPr="006F3672">
        <w:rPr>
          <w:rFonts w:eastAsia="Calibri"/>
        </w:rPr>
        <w:t xml:space="preserve">. Во всем остальном, что не предусмотрено в настоящем Договоре, стороны </w:t>
      </w:r>
      <w:r w:rsidR="007503F7" w:rsidRPr="004C6CC4">
        <w:rPr>
          <w:rFonts w:eastAsia="Calibri"/>
        </w:rPr>
        <w:t>руководствуются действующими нормами законодательства</w:t>
      </w:r>
      <w:r w:rsidR="007503F7" w:rsidRPr="006F3672">
        <w:rPr>
          <w:rFonts w:eastAsia="Calibri"/>
        </w:rPr>
        <w:t xml:space="preserve"> РФ.</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w:t>
      </w:r>
      <w:r w:rsidR="00CA09F6">
        <w:rPr>
          <w:b/>
        </w:rPr>
        <w:t>2</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9889" w:type="dxa"/>
        <w:tblLook w:val="01E0"/>
      </w:tblPr>
      <w:tblGrid>
        <w:gridCol w:w="5070"/>
        <w:gridCol w:w="4819"/>
      </w:tblGrid>
      <w:tr w:rsidR="0095563F" w:rsidRPr="00B13895" w:rsidTr="00DE2BB5">
        <w:tc>
          <w:tcPr>
            <w:tcW w:w="5070"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4819" w:type="dxa"/>
            <w:shd w:val="clear" w:color="auto" w:fill="auto"/>
          </w:tcPr>
          <w:p w:rsidR="0095563F" w:rsidRPr="00B927D3" w:rsidRDefault="0095563F" w:rsidP="001D0BA1">
            <w:pPr>
              <w:ind w:left="708" w:right="141"/>
            </w:pPr>
            <w:r w:rsidRPr="00B927D3">
              <w:rPr>
                <w:b/>
              </w:rPr>
              <w:t xml:space="preserve"> «</w:t>
            </w:r>
            <w:r w:rsidR="00CE49A3">
              <w:rPr>
                <w:b/>
              </w:rPr>
              <w:t>Покупатель</w:t>
            </w:r>
            <w:r w:rsidRPr="00B927D3">
              <w:rPr>
                <w:b/>
              </w:rPr>
              <w:t>»</w:t>
            </w:r>
          </w:p>
          <w:p w:rsidR="0095563F" w:rsidRPr="00B927D3" w:rsidRDefault="0095563F" w:rsidP="001D0BA1">
            <w:pPr>
              <w:ind w:right="141"/>
            </w:pPr>
            <w:r w:rsidRPr="00B927D3">
              <w:t>423570, РТ, г. Нижнекамск,</w:t>
            </w:r>
            <w:r w:rsidRPr="00B927D3">
              <w:tab/>
            </w:r>
            <w:r w:rsidRPr="00B927D3">
              <w:tab/>
            </w:r>
          </w:p>
          <w:p w:rsidR="0095563F" w:rsidRPr="00B927D3" w:rsidRDefault="0095563F" w:rsidP="001D0BA1">
            <w:pPr>
              <w:ind w:right="141"/>
            </w:pPr>
            <w:r w:rsidRPr="00B927D3">
              <w:t>ул. Ахтубинская, 4</w:t>
            </w:r>
            <w:proofErr w:type="gramStart"/>
            <w:r w:rsidRPr="00B927D3">
              <w:t xml:space="preserve"> Б</w:t>
            </w:r>
            <w:proofErr w:type="gramEnd"/>
            <w:r w:rsidRPr="00B927D3">
              <w:tab/>
            </w:r>
            <w:r w:rsidRPr="00B927D3">
              <w:tab/>
            </w:r>
          </w:p>
          <w:p w:rsidR="0095563F" w:rsidRPr="00B927D3" w:rsidRDefault="0095563F" w:rsidP="001D0BA1">
            <w:pPr>
              <w:ind w:right="141"/>
            </w:pPr>
            <w:r w:rsidRPr="00B927D3">
              <w:t>ИНН/КПП 1651035245/165101001</w:t>
            </w:r>
            <w:r w:rsidRPr="00B927D3">
              <w:tab/>
              <w:t xml:space="preserve"> </w:t>
            </w:r>
          </w:p>
          <w:p w:rsidR="0095563F" w:rsidRPr="00B927D3" w:rsidRDefault="0095563F" w:rsidP="001D0BA1">
            <w:pPr>
              <w:ind w:right="141"/>
            </w:pPr>
            <w:proofErr w:type="gramStart"/>
            <w:r w:rsidRPr="00B927D3">
              <w:t>р</w:t>
            </w:r>
            <w:proofErr w:type="gramEnd"/>
            <w:r w:rsidRPr="00B927D3">
              <w:t>/с 40702810000110000948 в филиале</w:t>
            </w:r>
          </w:p>
          <w:p w:rsidR="0095563F" w:rsidRPr="00B927D3" w:rsidRDefault="0095563F" w:rsidP="001D0BA1">
            <w:pPr>
              <w:ind w:right="141"/>
            </w:pPr>
            <w:r w:rsidRPr="00B927D3">
              <w:t>АБ «Девон-Кредит» (ОАО) г. Нижнекамск,</w:t>
            </w:r>
          </w:p>
          <w:p w:rsidR="0095563F" w:rsidRPr="00B927D3" w:rsidRDefault="0095563F" w:rsidP="001D0BA1">
            <w:pPr>
              <w:ind w:right="141"/>
            </w:pPr>
            <w:r w:rsidRPr="00B927D3">
              <w:t xml:space="preserve"> к/с 30101810700000000920,</w:t>
            </w:r>
          </w:p>
          <w:p w:rsidR="0095563F" w:rsidRPr="00B927D3" w:rsidRDefault="0095563F" w:rsidP="001D0BA1">
            <w:pPr>
              <w:ind w:right="141"/>
            </w:pPr>
            <w:r w:rsidRPr="00B927D3">
              <w:t>БИК 049246920,</w:t>
            </w:r>
          </w:p>
          <w:p w:rsidR="0095563F" w:rsidRPr="00B927D3" w:rsidRDefault="0095563F" w:rsidP="001D0BA1">
            <w:pPr>
              <w:ind w:right="141"/>
            </w:pPr>
            <w:r w:rsidRPr="00B927D3">
              <w:t>тел./факс 8555  470801/423968</w:t>
            </w:r>
            <w:r w:rsidRPr="00B927D3">
              <w:tab/>
            </w:r>
            <w:r w:rsidRPr="00B927D3">
              <w:tab/>
            </w:r>
          </w:p>
          <w:p w:rsidR="00ED2C43" w:rsidRDefault="00ED2C43" w:rsidP="001D0BA1">
            <w:pPr>
              <w:ind w:right="141"/>
              <w:rPr>
                <w:b/>
              </w:rPr>
            </w:pPr>
          </w:p>
          <w:p w:rsidR="0095563F" w:rsidRPr="00B927D3" w:rsidRDefault="0095563F" w:rsidP="001D0BA1">
            <w:pPr>
              <w:ind w:right="141"/>
              <w:rPr>
                <w:b/>
              </w:rPr>
            </w:pPr>
            <w:r w:rsidRPr="00B927D3">
              <w:rPr>
                <w:b/>
              </w:rPr>
              <w:t>Генеральный директор</w:t>
            </w:r>
          </w:p>
          <w:p w:rsidR="0095563F" w:rsidRPr="00B927D3" w:rsidRDefault="0095563F" w:rsidP="001D0BA1">
            <w:pPr>
              <w:ind w:right="141"/>
              <w:rPr>
                <w:b/>
              </w:rPr>
            </w:pPr>
            <w:r w:rsidRPr="00B927D3">
              <w:rPr>
                <w:b/>
              </w:rPr>
              <w:t>ОАО «ВК и ЭХ»</w:t>
            </w:r>
          </w:p>
          <w:p w:rsidR="0095563F" w:rsidRPr="00B927D3" w:rsidRDefault="0095563F" w:rsidP="001D0BA1">
            <w:pPr>
              <w:ind w:right="141"/>
              <w:rPr>
                <w:b/>
              </w:rPr>
            </w:pPr>
          </w:p>
          <w:p w:rsidR="0095563F" w:rsidRPr="00B927D3" w:rsidRDefault="0095563F" w:rsidP="001D0BA1">
            <w:pPr>
              <w:autoSpaceDE w:val="0"/>
              <w:autoSpaceDN w:val="0"/>
              <w:adjustRightInd w:val="0"/>
              <w:ind w:left="-720" w:right="141"/>
              <w:jc w:val="center"/>
              <w:rPr>
                <w:rFonts w:ascii="Arial" w:hAnsi="Arial" w:cs="Arial"/>
              </w:rPr>
            </w:pPr>
            <w:r w:rsidRPr="00B927D3">
              <w:rPr>
                <w:b/>
              </w:rPr>
              <w:t xml:space="preserve">_____________________ И.Н. Нуртдинов    </w:t>
            </w:r>
          </w:p>
          <w:p w:rsidR="0095563F" w:rsidRPr="00B927D3" w:rsidRDefault="0095563F" w:rsidP="001D0BA1">
            <w:pPr>
              <w:ind w:right="141"/>
              <w:rPr>
                <w:b/>
              </w:rPr>
            </w:pPr>
            <w:r w:rsidRPr="00B927D3">
              <w:rPr>
                <w:b/>
              </w:rPr>
              <w:t>М.П.</w:t>
            </w:r>
            <w:r w:rsidRPr="00B927D3">
              <w:rPr>
                <w:b/>
              </w:rPr>
              <w:tab/>
            </w:r>
          </w:p>
        </w:tc>
      </w:tr>
    </w:tbl>
    <w:p w:rsidR="00ED2C43" w:rsidRDefault="00ED2C43" w:rsidP="001D0BA1">
      <w:pPr>
        <w:pStyle w:val="ConsNormal"/>
        <w:ind w:left="-284" w:right="141" w:firstLine="284"/>
        <w:jc w:val="right"/>
        <w:rPr>
          <w:rFonts w:ascii="Times New Roman" w:hAnsi="Times New Roman" w:cs="Times New Roman"/>
          <w:b/>
          <w:sz w:val="24"/>
          <w:szCs w:val="24"/>
        </w:rPr>
      </w:pPr>
      <w:bookmarkStart w:id="0" w:name="_GoBack"/>
      <w:bookmarkEnd w:id="0"/>
    </w:p>
    <w:p w:rsidR="00016420" w:rsidRDefault="00016420" w:rsidP="001D0BA1">
      <w:pPr>
        <w:pStyle w:val="ConsNormal"/>
        <w:ind w:left="-284" w:right="141" w:firstLine="284"/>
        <w:jc w:val="right"/>
        <w:rPr>
          <w:rFonts w:ascii="Times New Roman" w:hAnsi="Times New Roman" w:cs="Times New Roman"/>
          <w:b/>
          <w:sz w:val="24"/>
          <w:szCs w:val="24"/>
        </w:rPr>
      </w:pPr>
    </w:p>
    <w:p w:rsidR="00016420" w:rsidRDefault="00016420" w:rsidP="001D0BA1">
      <w:pPr>
        <w:pStyle w:val="ConsNormal"/>
        <w:ind w:left="-284" w:right="141" w:firstLine="284"/>
        <w:jc w:val="right"/>
        <w:rPr>
          <w:rFonts w:ascii="Times New Roman" w:hAnsi="Times New Roman" w:cs="Times New Roman"/>
          <w:b/>
          <w:sz w:val="24"/>
          <w:szCs w:val="24"/>
        </w:rPr>
      </w:pPr>
    </w:p>
    <w:p w:rsidR="0095563F" w:rsidRDefault="0095563F" w:rsidP="001D0BA1">
      <w:pPr>
        <w:pStyle w:val="ConsNormal"/>
        <w:ind w:left="-284" w:right="141" w:firstLine="28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95563F" w:rsidRPr="00367A1E" w:rsidRDefault="0095563F" w:rsidP="001D0BA1">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1D0BA1">
      <w:pPr>
        <w:pStyle w:val="ConsNormal"/>
        <w:ind w:left="-284" w:right="141"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95563F" w:rsidRDefault="0095563F" w:rsidP="001D0BA1">
      <w:pPr>
        <w:pStyle w:val="ConsNormal"/>
        <w:ind w:left="-284" w:right="141" w:firstLine="284"/>
        <w:jc w:val="center"/>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4111"/>
        <w:gridCol w:w="709"/>
        <w:gridCol w:w="708"/>
        <w:gridCol w:w="1276"/>
        <w:gridCol w:w="992"/>
      </w:tblGrid>
      <w:tr w:rsidR="00E922C5" w:rsidRPr="001053FA" w:rsidTr="004578A2">
        <w:tc>
          <w:tcPr>
            <w:tcW w:w="568" w:type="dxa"/>
            <w:vAlign w:val="center"/>
          </w:tcPr>
          <w:p w:rsidR="00E922C5" w:rsidRPr="001053FA" w:rsidRDefault="00E922C5" w:rsidP="004578A2">
            <w:pPr>
              <w:widowControl w:val="0"/>
              <w:autoSpaceDE w:val="0"/>
              <w:autoSpaceDN w:val="0"/>
              <w:adjustRightInd w:val="0"/>
              <w:ind w:left="-108" w:right="-108"/>
              <w:jc w:val="center"/>
            </w:pPr>
            <w:r w:rsidRPr="001053FA">
              <w:t xml:space="preserve">№ </w:t>
            </w:r>
            <w:proofErr w:type="spellStart"/>
            <w:proofErr w:type="gramStart"/>
            <w:r w:rsidRPr="001053FA">
              <w:t>п</w:t>
            </w:r>
            <w:proofErr w:type="spellEnd"/>
            <w:proofErr w:type="gramEnd"/>
            <w:r w:rsidRPr="001053FA">
              <w:t>/</w:t>
            </w:r>
            <w:proofErr w:type="spellStart"/>
            <w:r w:rsidRPr="001053FA">
              <w:t>п</w:t>
            </w:r>
            <w:proofErr w:type="spellEnd"/>
          </w:p>
        </w:tc>
        <w:tc>
          <w:tcPr>
            <w:tcW w:w="1701" w:type="dxa"/>
            <w:vAlign w:val="center"/>
          </w:tcPr>
          <w:p w:rsidR="00E922C5" w:rsidRPr="001053FA" w:rsidRDefault="00E922C5" w:rsidP="002D694F">
            <w:pPr>
              <w:widowControl w:val="0"/>
              <w:autoSpaceDE w:val="0"/>
              <w:autoSpaceDN w:val="0"/>
              <w:adjustRightInd w:val="0"/>
              <w:ind w:left="-108" w:right="-108"/>
              <w:jc w:val="center"/>
            </w:pPr>
            <w:r w:rsidRPr="001053FA">
              <w:t>Наименование товара</w:t>
            </w:r>
          </w:p>
        </w:tc>
        <w:tc>
          <w:tcPr>
            <w:tcW w:w="4111" w:type="dxa"/>
            <w:vAlign w:val="center"/>
          </w:tcPr>
          <w:p w:rsidR="00E922C5" w:rsidRPr="001053FA" w:rsidRDefault="00E922C5" w:rsidP="002D694F">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709" w:type="dxa"/>
            <w:vAlign w:val="center"/>
          </w:tcPr>
          <w:p w:rsidR="00E922C5" w:rsidRDefault="00E922C5"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E922C5" w:rsidRPr="001053FA" w:rsidRDefault="00E922C5" w:rsidP="004578A2">
            <w:pPr>
              <w:pStyle w:val="ConsNormal"/>
              <w:ind w:left="-119" w:right="-108" w:firstLine="0"/>
              <w:jc w:val="center"/>
              <w:rPr>
                <w:rFonts w:ascii="Times New Roman" w:hAnsi="Times New Roman" w:cs="Times New Roman"/>
                <w:sz w:val="24"/>
                <w:szCs w:val="24"/>
              </w:rPr>
            </w:pPr>
            <w:proofErr w:type="spellStart"/>
            <w:r w:rsidRPr="001053FA">
              <w:rPr>
                <w:rFonts w:ascii="Times New Roman" w:hAnsi="Times New Roman" w:cs="Times New Roman"/>
                <w:sz w:val="24"/>
                <w:szCs w:val="24"/>
              </w:rPr>
              <w:t>изм</w:t>
            </w:r>
            <w:proofErr w:type="spellEnd"/>
            <w:r w:rsidRPr="001053FA">
              <w:rPr>
                <w:rFonts w:ascii="Times New Roman" w:hAnsi="Times New Roman" w:cs="Times New Roman"/>
                <w:sz w:val="24"/>
                <w:szCs w:val="24"/>
              </w:rPr>
              <w:t>.</w:t>
            </w:r>
          </w:p>
        </w:tc>
        <w:tc>
          <w:tcPr>
            <w:tcW w:w="708" w:type="dxa"/>
            <w:vAlign w:val="center"/>
          </w:tcPr>
          <w:p w:rsidR="00E922C5" w:rsidRPr="001053FA" w:rsidRDefault="00E922C5" w:rsidP="004578A2">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276" w:type="dxa"/>
            <w:vAlign w:val="center"/>
          </w:tcPr>
          <w:p w:rsidR="00E922C5" w:rsidRPr="001053FA" w:rsidRDefault="00E922C5" w:rsidP="002D694F">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 (с учетом НДС)</w:t>
            </w:r>
          </w:p>
        </w:tc>
        <w:tc>
          <w:tcPr>
            <w:tcW w:w="992" w:type="dxa"/>
            <w:vAlign w:val="center"/>
          </w:tcPr>
          <w:p w:rsidR="00E922C5" w:rsidRPr="001053FA" w:rsidRDefault="00E922C5" w:rsidP="002D694F">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CA09F6" w:rsidRPr="001053FA" w:rsidTr="00DE2BB5">
        <w:tc>
          <w:tcPr>
            <w:tcW w:w="568" w:type="dxa"/>
          </w:tcPr>
          <w:p w:rsidR="00CA09F6" w:rsidRDefault="00CA09F6" w:rsidP="00DE2BB5">
            <w:pPr>
              <w:tabs>
                <w:tab w:val="left" w:pos="6161"/>
              </w:tabs>
              <w:autoSpaceDE w:val="0"/>
              <w:autoSpaceDN w:val="0"/>
              <w:adjustRightInd w:val="0"/>
              <w:jc w:val="center"/>
              <w:rPr>
                <w:bCs/>
              </w:rPr>
            </w:pPr>
            <w:r>
              <w:rPr>
                <w:bCs/>
              </w:rPr>
              <w:t>1</w:t>
            </w:r>
          </w:p>
        </w:tc>
        <w:tc>
          <w:tcPr>
            <w:tcW w:w="1701" w:type="dxa"/>
          </w:tcPr>
          <w:p w:rsidR="00CA09F6" w:rsidRDefault="00CA09F6" w:rsidP="00DE2BB5">
            <w:pPr>
              <w:tabs>
                <w:tab w:val="left" w:pos="6161"/>
              </w:tabs>
              <w:autoSpaceDE w:val="0"/>
              <w:autoSpaceDN w:val="0"/>
              <w:adjustRightInd w:val="0"/>
              <w:rPr>
                <w:bCs/>
              </w:rPr>
            </w:pPr>
            <w:proofErr w:type="spellStart"/>
            <w:r w:rsidRPr="0012655D">
              <w:t>Погружной</w:t>
            </w:r>
            <w:proofErr w:type="spellEnd"/>
            <w:r w:rsidRPr="0012655D">
              <w:t xml:space="preserve"> насосный агрегат для  перекачивания </w:t>
            </w:r>
            <w:proofErr w:type="spellStart"/>
            <w:r w:rsidRPr="0012655D">
              <w:t>хозбытовых</w:t>
            </w:r>
            <w:proofErr w:type="spellEnd"/>
            <w:r w:rsidRPr="0012655D">
              <w:t xml:space="preserve"> сточных вод</w:t>
            </w:r>
          </w:p>
        </w:tc>
        <w:tc>
          <w:tcPr>
            <w:tcW w:w="4111" w:type="dxa"/>
          </w:tcPr>
          <w:p w:rsidR="00CA09F6" w:rsidRPr="0012655D" w:rsidRDefault="00CA09F6" w:rsidP="00DE2BB5">
            <w:pPr>
              <w:jc w:val="both"/>
              <w:rPr>
                <w:bCs/>
              </w:rPr>
            </w:pPr>
            <w:proofErr w:type="spellStart"/>
            <w:r w:rsidRPr="0012655D">
              <w:rPr>
                <w:bCs/>
              </w:rPr>
              <w:t>Погружной</w:t>
            </w:r>
            <w:proofErr w:type="spellEnd"/>
            <w:r w:rsidRPr="0012655D">
              <w:rPr>
                <w:bCs/>
              </w:rPr>
              <w:t xml:space="preserve"> канализационный насос серии КИТ КПА отечественного производителя. Электронасос с системой автоматической трубной муфтой (болты, гайки, колено-основание, верхнее крепление направляющих), со встроенным кабелем 10м</w:t>
            </w:r>
            <w:r>
              <w:rPr>
                <w:bCs/>
              </w:rPr>
              <w:t xml:space="preserve"> и направляющими из нержавеющей стали</w:t>
            </w:r>
            <w:r w:rsidRPr="0012655D">
              <w:rPr>
                <w:bCs/>
              </w:rPr>
              <w:t xml:space="preserve">. Насос оборудовать электродвигателем мощностью </w:t>
            </w:r>
            <w:r w:rsidRPr="0012655D">
              <w:rPr>
                <w:bCs/>
                <w:lang w:val="en-US"/>
              </w:rPr>
              <w:t>P</w:t>
            </w:r>
            <w:r w:rsidRPr="0012655D">
              <w:rPr>
                <w:bCs/>
              </w:rPr>
              <w:t xml:space="preserve">2 не менее </w:t>
            </w:r>
            <w:r>
              <w:rPr>
                <w:bCs/>
              </w:rPr>
              <w:t>18</w:t>
            </w:r>
            <w:r w:rsidRPr="0012655D">
              <w:rPr>
                <w:bCs/>
              </w:rPr>
              <w:t xml:space="preserve"> кВт</w:t>
            </w:r>
            <w:proofErr w:type="gramStart"/>
            <w:r w:rsidRPr="0012655D">
              <w:rPr>
                <w:bCs/>
              </w:rPr>
              <w:t xml:space="preserve">., </w:t>
            </w:r>
            <w:proofErr w:type="gramEnd"/>
            <w:r w:rsidRPr="0012655D">
              <w:rPr>
                <w:bCs/>
              </w:rPr>
              <w:t xml:space="preserve">не более </w:t>
            </w:r>
            <w:r>
              <w:rPr>
                <w:bCs/>
              </w:rPr>
              <w:t>18</w:t>
            </w:r>
            <w:r w:rsidRPr="0012655D">
              <w:rPr>
                <w:bCs/>
              </w:rPr>
              <w:t>,</w:t>
            </w:r>
            <w:r>
              <w:rPr>
                <w:bCs/>
              </w:rPr>
              <w:t>5</w:t>
            </w:r>
            <w:r w:rsidRPr="0012655D">
              <w:rPr>
                <w:bCs/>
              </w:rPr>
              <w:t xml:space="preserve"> кВт. Количество плюсов: не менее </w:t>
            </w:r>
            <w:r>
              <w:rPr>
                <w:bCs/>
              </w:rPr>
              <w:t>4</w:t>
            </w:r>
            <w:r w:rsidRPr="0012655D">
              <w:rPr>
                <w:bCs/>
              </w:rPr>
              <w:t xml:space="preserve">. </w:t>
            </w:r>
            <w:r>
              <w:rPr>
                <w:bCs/>
              </w:rPr>
              <w:t>Номинальный</w:t>
            </w:r>
            <w:r w:rsidRPr="0012655D">
              <w:rPr>
                <w:bCs/>
              </w:rPr>
              <w:t xml:space="preserve"> ток </w:t>
            </w:r>
            <w:r>
              <w:rPr>
                <w:bCs/>
              </w:rPr>
              <w:t>36,3</w:t>
            </w:r>
            <w:r w:rsidRPr="0012655D">
              <w:rPr>
                <w:bCs/>
              </w:rPr>
              <w:t xml:space="preserve"> А. Промышленная частота 50 </w:t>
            </w:r>
            <w:r w:rsidRPr="0012655D">
              <w:rPr>
                <w:bCs/>
                <w:lang w:val="en-US"/>
              </w:rPr>
              <w:t>Hz</w:t>
            </w:r>
            <w:r w:rsidRPr="0012655D">
              <w:rPr>
                <w:bCs/>
              </w:rPr>
              <w:t>. Номинальное напряжение не менее 3х380В и не более 3х390 В. Допустимое отклонение напряжения +10/-</w:t>
            </w:r>
            <w:r>
              <w:rPr>
                <w:bCs/>
              </w:rPr>
              <w:t>6</w:t>
            </w:r>
            <w:r w:rsidRPr="0012655D">
              <w:rPr>
                <w:bCs/>
              </w:rPr>
              <w:t>%. Способ запуска: прямой</w:t>
            </w:r>
            <w:r>
              <w:rPr>
                <w:bCs/>
              </w:rPr>
              <w:t xml:space="preserve"> пуск</w:t>
            </w:r>
            <w:r w:rsidRPr="0012655D">
              <w:rPr>
                <w:bCs/>
              </w:rPr>
              <w:t xml:space="preserve">. Максимальное число пусков в час не менее </w:t>
            </w:r>
            <w:r>
              <w:rPr>
                <w:bCs/>
              </w:rPr>
              <w:t>19</w:t>
            </w:r>
            <w:r w:rsidRPr="0012655D">
              <w:rPr>
                <w:bCs/>
              </w:rPr>
              <w:t xml:space="preserve">, не более 21. Номинальная скорость не менее </w:t>
            </w:r>
            <w:r>
              <w:rPr>
                <w:bCs/>
              </w:rPr>
              <w:t>146</w:t>
            </w:r>
            <w:r w:rsidRPr="0012655D">
              <w:rPr>
                <w:bCs/>
              </w:rPr>
              <w:t xml:space="preserve">0 </w:t>
            </w:r>
            <w:proofErr w:type="gramStart"/>
            <w:r w:rsidRPr="0012655D">
              <w:rPr>
                <w:bCs/>
              </w:rPr>
              <w:t>об</w:t>
            </w:r>
            <w:proofErr w:type="gramEnd"/>
            <w:r w:rsidRPr="0012655D">
              <w:rPr>
                <w:bCs/>
              </w:rPr>
              <w:t>/</w:t>
            </w:r>
            <w:proofErr w:type="gramStart"/>
            <w:r w:rsidRPr="0012655D">
              <w:rPr>
                <w:bCs/>
              </w:rPr>
              <w:t>мин</w:t>
            </w:r>
            <w:proofErr w:type="gramEnd"/>
            <w:r w:rsidRPr="0012655D">
              <w:rPr>
                <w:bCs/>
              </w:rPr>
              <w:t xml:space="preserve">., не более </w:t>
            </w:r>
            <w:r>
              <w:rPr>
                <w:bCs/>
              </w:rPr>
              <w:t>1480</w:t>
            </w:r>
            <w:r w:rsidRPr="0012655D">
              <w:rPr>
                <w:bCs/>
              </w:rPr>
              <w:t xml:space="preserve"> об/мин. Класс защиты: </w:t>
            </w:r>
            <w:r w:rsidRPr="0012655D">
              <w:rPr>
                <w:bCs/>
                <w:lang w:val="en-US"/>
              </w:rPr>
              <w:t>IP</w:t>
            </w:r>
            <w:r w:rsidRPr="0012655D">
              <w:rPr>
                <w:bCs/>
              </w:rPr>
              <w:t xml:space="preserve"> 68. Класс изоляции: </w:t>
            </w:r>
            <w:r w:rsidRPr="0012655D">
              <w:rPr>
                <w:bCs/>
                <w:lang w:val="en-US"/>
              </w:rPr>
              <w:t>F</w:t>
            </w:r>
            <w:r w:rsidRPr="0012655D">
              <w:rPr>
                <w:bCs/>
              </w:rPr>
              <w:t>. Датчики защиты: Перегрев</w:t>
            </w:r>
            <w:r>
              <w:rPr>
                <w:bCs/>
              </w:rPr>
              <w:t xml:space="preserve"> статора, </w:t>
            </w:r>
            <w:r w:rsidRPr="0012655D">
              <w:rPr>
                <w:bCs/>
              </w:rPr>
              <w:t>герметичности в</w:t>
            </w:r>
            <w:r>
              <w:rPr>
                <w:bCs/>
              </w:rPr>
              <w:t xml:space="preserve"> масляной камере. КПД не менее 70</w:t>
            </w:r>
            <w:r w:rsidRPr="0012655D">
              <w:rPr>
                <w:bCs/>
              </w:rPr>
              <w:t>%.</w:t>
            </w:r>
          </w:p>
          <w:p w:rsidR="00CA09F6" w:rsidRPr="0012655D" w:rsidRDefault="00CA09F6" w:rsidP="00DE2BB5">
            <w:pPr>
              <w:jc w:val="both"/>
              <w:rPr>
                <w:bCs/>
              </w:rPr>
            </w:pPr>
            <w:r w:rsidRPr="0012655D">
              <w:rPr>
                <w:bCs/>
              </w:rPr>
              <w:t xml:space="preserve">Монтаж: температура не менее 40ºС. Стандартный фланец </w:t>
            </w:r>
            <w:r w:rsidRPr="0012655D">
              <w:rPr>
                <w:bCs/>
                <w:lang w:val="en-US"/>
              </w:rPr>
              <w:t>DIN</w:t>
            </w:r>
            <w:r w:rsidRPr="0012655D">
              <w:rPr>
                <w:bCs/>
              </w:rPr>
              <w:t xml:space="preserve">.  Вход насоса </w:t>
            </w:r>
            <w:r>
              <w:rPr>
                <w:bCs/>
              </w:rPr>
              <w:t>1</w:t>
            </w:r>
            <w:smartTag w:uri="urn:schemas-microsoft-com:office:smarttags" w:element="metricconverter">
              <w:smartTagPr>
                <w:attr w:name="ProductID" w:val="50 мм"/>
              </w:smartTagPr>
              <w:r w:rsidRPr="0012655D">
                <w:rPr>
                  <w:bCs/>
                </w:rPr>
                <w:t>50 мм</w:t>
              </w:r>
            </w:smartTag>
            <w:proofErr w:type="gramStart"/>
            <w:r w:rsidRPr="0012655D">
              <w:rPr>
                <w:bCs/>
              </w:rPr>
              <w:t xml:space="preserve">., </w:t>
            </w:r>
            <w:proofErr w:type="gramEnd"/>
            <w:r w:rsidRPr="0012655D">
              <w:rPr>
                <w:bCs/>
              </w:rPr>
              <w:t xml:space="preserve">выход </w:t>
            </w:r>
            <w:r>
              <w:rPr>
                <w:bCs/>
              </w:rPr>
              <w:t>15</w:t>
            </w:r>
            <w:r w:rsidRPr="0012655D">
              <w:rPr>
                <w:bCs/>
              </w:rPr>
              <w:t xml:space="preserve">0 мм. Номинальный расход не </w:t>
            </w:r>
            <w:r>
              <w:rPr>
                <w:bCs/>
              </w:rPr>
              <w:t>менее 1</w:t>
            </w:r>
            <w:r w:rsidRPr="0012655D">
              <w:rPr>
                <w:bCs/>
              </w:rPr>
              <w:t>5</w:t>
            </w:r>
            <w:r>
              <w:rPr>
                <w:bCs/>
              </w:rPr>
              <w:t>0</w:t>
            </w:r>
            <w:r w:rsidRPr="0012655D">
              <w:rPr>
                <w:bCs/>
              </w:rPr>
              <w:t xml:space="preserve"> м</w:t>
            </w:r>
            <w:r w:rsidRPr="0012655D">
              <w:rPr>
                <w:bCs/>
                <w:vertAlign w:val="superscript"/>
              </w:rPr>
              <w:t>3</w:t>
            </w:r>
            <w:r w:rsidRPr="0012655D">
              <w:rPr>
                <w:bCs/>
              </w:rPr>
              <w:t xml:space="preserve">/ч., не более </w:t>
            </w:r>
            <w:r>
              <w:rPr>
                <w:bCs/>
              </w:rPr>
              <w:t>220</w:t>
            </w:r>
            <w:r w:rsidRPr="0012655D">
              <w:rPr>
                <w:bCs/>
              </w:rPr>
              <w:t xml:space="preserve"> м</w:t>
            </w:r>
            <w:r w:rsidRPr="0012655D">
              <w:rPr>
                <w:bCs/>
                <w:vertAlign w:val="superscript"/>
              </w:rPr>
              <w:t>3</w:t>
            </w:r>
            <w:r>
              <w:rPr>
                <w:bCs/>
              </w:rPr>
              <w:t>/ч. Номинальный напор не менее 2</w:t>
            </w:r>
            <w:r w:rsidRPr="0012655D">
              <w:rPr>
                <w:bCs/>
              </w:rPr>
              <w:t xml:space="preserve">5 м., не более </w:t>
            </w:r>
            <w:r>
              <w:rPr>
                <w:bCs/>
              </w:rPr>
              <w:t>30</w:t>
            </w:r>
            <w:r w:rsidRPr="0012655D">
              <w:rPr>
                <w:bCs/>
              </w:rPr>
              <w:t xml:space="preserve"> м. Корпус: Моноблочный, материал – чугун. Тип рабочего колеса: </w:t>
            </w:r>
            <w:r>
              <w:rPr>
                <w:bCs/>
              </w:rPr>
              <w:t>одно</w:t>
            </w:r>
            <w:r w:rsidRPr="0012655D">
              <w:rPr>
                <w:bCs/>
              </w:rPr>
              <w:t xml:space="preserve">канальный, материал - чугун. Максимальный размер частиц: </w:t>
            </w:r>
            <w:r>
              <w:rPr>
                <w:bCs/>
              </w:rPr>
              <w:t>10</w:t>
            </w:r>
            <w:r w:rsidRPr="0012655D">
              <w:rPr>
                <w:bCs/>
              </w:rPr>
              <w:t xml:space="preserve">0 мм (Без установки дополнительных дробилок). Вес: не </w:t>
            </w:r>
            <w:r>
              <w:rPr>
                <w:bCs/>
              </w:rPr>
              <w:t>более</w:t>
            </w:r>
            <w:r w:rsidRPr="0012655D">
              <w:rPr>
                <w:bCs/>
              </w:rPr>
              <w:t xml:space="preserve"> </w:t>
            </w:r>
            <w:r>
              <w:rPr>
                <w:bCs/>
              </w:rPr>
              <w:t>350</w:t>
            </w:r>
            <w:r w:rsidRPr="0012655D">
              <w:rPr>
                <w:bCs/>
              </w:rPr>
              <w:t xml:space="preserve"> кг</w:t>
            </w:r>
            <w:proofErr w:type="gramStart"/>
            <w:r w:rsidRPr="0012655D">
              <w:rPr>
                <w:bCs/>
              </w:rPr>
              <w:t xml:space="preserve">., </w:t>
            </w:r>
            <w:proofErr w:type="gramEnd"/>
            <w:r w:rsidRPr="0012655D">
              <w:rPr>
                <w:bCs/>
              </w:rPr>
              <w:t xml:space="preserve">не более </w:t>
            </w:r>
            <w:smartTag w:uri="urn:schemas-microsoft-com:office:smarttags" w:element="metricconverter">
              <w:smartTagPr>
                <w:attr w:name="ProductID" w:val="62 кг"/>
              </w:smartTagPr>
              <w:r w:rsidRPr="0012655D">
                <w:rPr>
                  <w:bCs/>
                </w:rPr>
                <w:t>62 кг</w:t>
              </w:r>
            </w:smartTag>
            <w:r w:rsidRPr="0012655D">
              <w:rPr>
                <w:bCs/>
              </w:rPr>
              <w:t xml:space="preserve">. </w:t>
            </w:r>
          </w:p>
          <w:p w:rsidR="00CA09F6" w:rsidRDefault="00CA09F6" w:rsidP="00DE2BB5">
            <w:pPr>
              <w:tabs>
                <w:tab w:val="left" w:pos="6161"/>
              </w:tabs>
              <w:autoSpaceDE w:val="0"/>
              <w:autoSpaceDN w:val="0"/>
              <w:adjustRightInd w:val="0"/>
              <w:jc w:val="both"/>
              <w:rPr>
                <w:bCs/>
              </w:rPr>
            </w:pPr>
            <w:r w:rsidRPr="0012655D">
              <w:rPr>
                <w:bCs/>
              </w:rPr>
              <w:t xml:space="preserve">Гарантия </w:t>
            </w:r>
            <w:r>
              <w:rPr>
                <w:bCs/>
              </w:rPr>
              <w:t xml:space="preserve">не менее </w:t>
            </w:r>
            <w:r w:rsidRPr="0012655D">
              <w:rPr>
                <w:bCs/>
              </w:rPr>
              <w:t>1 год</w:t>
            </w:r>
            <w:r>
              <w:rPr>
                <w:bCs/>
              </w:rPr>
              <w:t>а</w:t>
            </w:r>
            <w:r w:rsidRPr="0012655D">
              <w:rPr>
                <w:bCs/>
              </w:rPr>
              <w:t>.</w:t>
            </w:r>
          </w:p>
        </w:tc>
        <w:tc>
          <w:tcPr>
            <w:tcW w:w="709" w:type="dxa"/>
          </w:tcPr>
          <w:p w:rsidR="00CA09F6" w:rsidRDefault="00CA09F6" w:rsidP="00DE2BB5">
            <w:pPr>
              <w:jc w:val="center"/>
              <w:rPr>
                <w:color w:val="000000"/>
              </w:rPr>
            </w:pPr>
            <w:proofErr w:type="spellStart"/>
            <w:proofErr w:type="gramStart"/>
            <w:r>
              <w:rPr>
                <w:color w:val="000000"/>
              </w:rPr>
              <w:t>шт</w:t>
            </w:r>
            <w:proofErr w:type="spellEnd"/>
            <w:proofErr w:type="gramEnd"/>
          </w:p>
        </w:tc>
        <w:tc>
          <w:tcPr>
            <w:tcW w:w="708" w:type="dxa"/>
          </w:tcPr>
          <w:p w:rsidR="00CA09F6" w:rsidRPr="001053FA" w:rsidRDefault="00CA09F6" w:rsidP="00DE2BB5">
            <w:pPr>
              <w:spacing w:line="240" w:lineRule="atLeast"/>
              <w:ind w:left="-108" w:right="-108"/>
              <w:jc w:val="center"/>
            </w:pPr>
            <w:r>
              <w:t>4</w:t>
            </w:r>
          </w:p>
        </w:tc>
        <w:tc>
          <w:tcPr>
            <w:tcW w:w="1276" w:type="dxa"/>
          </w:tcPr>
          <w:p w:rsidR="00CA09F6" w:rsidRPr="001053FA" w:rsidRDefault="00CA09F6" w:rsidP="00CC19B9">
            <w:pPr>
              <w:tabs>
                <w:tab w:val="left" w:pos="1310"/>
              </w:tabs>
              <w:spacing w:line="240" w:lineRule="atLeast"/>
              <w:ind w:left="-108" w:right="-108"/>
              <w:jc w:val="center"/>
            </w:pPr>
          </w:p>
        </w:tc>
        <w:tc>
          <w:tcPr>
            <w:tcW w:w="992" w:type="dxa"/>
          </w:tcPr>
          <w:p w:rsidR="00CA09F6" w:rsidRPr="001053FA" w:rsidRDefault="00CA09F6" w:rsidP="00CC19B9">
            <w:pPr>
              <w:spacing w:line="240" w:lineRule="atLeast"/>
              <w:ind w:left="-108" w:right="-108"/>
              <w:jc w:val="center"/>
            </w:pPr>
          </w:p>
        </w:tc>
      </w:tr>
      <w:tr w:rsidR="00CA09F6" w:rsidRPr="001053FA" w:rsidTr="004578A2">
        <w:tc>
          <w:tcPr>
            <w:tcW w:w="568" w:type="dxa"/>
          </w:tcPr>
          <w:p w:rsidR="00CA09F6" w:rsidRDefault="00CA09F6" w:rsidP="00DE2BB5">
            <w:pPr>
              <w:tabs>
                <w:tab w:val="left" w:pos="6161"/>
              </w:tabs>
              <w:autoSpaceDE w:val="0"/>
              <w:autoSpaceDN w:val="0"/>
              <w:adjustRightInd w:val="0"/>
              <w:jc w:val="center"/>
              <w:rPr>
                <w:bCs/>
              </w:rPr>
            </w:pPr>
            <w:r>
              <w:rPr>
                <w:bCs/>
              </w:rPr>
              <w:t>2</w:t>
            </w:r>
          </w:p>
        </w:tc>
        <w:tc>
          <w:tcPr>
            <w:tcW w:w="1701" w:type="dxa"/>
          </w:tcPr>
          <w:p w:rsidR="00CA09F6" w:rsidRDefault="00CA09F6" w:rsidP="00DE2BB5">
            <w:pPr>
              <w:tabs>
                <w:tab w:val="left" w:pos="6161"/>
              </w:tabs>
              <w:autoSpaceDE w:val="0"/>
              <w:autoSpaceDN w:val="0"/>
              <w:adjustRightInd w:val="0"/>
              <w:jc w:val="both"/>
              <w:rPr>
                <w:bCs/>
              </w:rPr>
            </w:pPr>
            <w:r w:rsidRPr="0012655D">
              <w:t>Поплавковы</w:t>
            </w:r>
            <w:r>
              <w:t>й выключатель</w:t>
            </w:r>
          </w:p>
        </w:tc>
        <w:tc>
          <w:tcPr>
            <w:tcW w:w="4111" w:type="dxa"/>
          </w:tcPr>
          <w:p w:rsidR="00CA09F6" w:rsidRDefault="00CA09F6" w:rsidP="00DE2BB5">
            <w:pPr>
              <w:tabs>
                <w:tab w:val="left" w:pos="6161"/>
              </w:tabs>
              <w:autoSpaceDE w:val="0"/>
              <w:autoSpaceDN w:val="0"/>
              <w:adjustRightInd w:val="0"/>
              <w:jc w:val="both"/>
              <w:rPr>
                <w:bCs/>
              </w:rPr>
            </w:pPr>
            <w:r w:rsidRPr="0012655D">
              <w:t xml:space="preserve">С </w:t>
            </w:r>
            <w:proofErr w:type="spellStart"/>
            <w:r w:rsidRPr="0012655D">
              <w:t>микровыключателями</w:t>
            </w:r>
            <w:proofErr w:type="spellEnd"/>
            <w:r w:rsidRPr="0012655D">
              <w:t xml:space="preserve">, </w:t>
            </w:r>
            <w:proofErr w:type="gramStart"/>
            <w:r w:rsidRPr="0012655D">
              <w:t>защищенными</w:t>
            </w:r>
            <w:proofErr w:type="gramEnd"/>
            <w:r w:rsidRPr="0012655D">
              <w:t xml:space="preserve"> гладкой оболочкой из полипропилена, стойкой к воздействию агрессивных жидкостей.</w:t>
            </w:r>
          </w:p>
        </w:tc>
        <w:tc>
          <w:tcPr>
            <w:tcW w:w="709" w:type="dxa"/>
          </w:tcPr>
          <w:p w:rsidR="00CA09F6" w:rsidRDefault="00CA09F6" w:rsidP="00DE2BB5">
            <w:pPr>
              <w:jc w:val="center"/>
              <w:rPr>
                <w:color w:val="000000"/>
              </w:rPr>
            </w:pPr>
            <w:proofErr w:type="spellStart"/>
            <w:proofErr w:type="gramStart"/>
            <w:r>
              <w:rPr>
                <w:color w:val="000000"/>
              </w:rPr>
              <w:t>шт</w:t>
            </w:r>
            <w:proofErr w:type="spellEnd"/>
            <w:proofErr w:type="gramEnd"/>
          </w:p>
        </w:tc>
        <w:tc>
          <w:tcPr>
            <w:tcW w:w="708" w:type="dxa"/>
          </w:tcPr>
          <w:p w:rsidR="00CA09F6" w:rsidRDefault="00CA09F6" w:rsidP="00DE2BB5">
            <w:pPr>
              <w:jc w:val="center"/>
              <w:rPr>
                <w:color w:val="000000"/>
              </w:rPr>
            </w:pPr>
            <w:r>
              <w:rPr>
                <w:color w:val="000000"/>
              </w:rPr>
              <w:t>6</w:t>
            </w:r>
          </w:p>
        </w:tc>
        <w:tc>
          <w:tcPr>
            <w:tcW w:w="1276" w:type="dxa"/>
          </w:tcPr>
          <w:p w:rsidR="00CA09F6" w:rsidRPr="001053FA" w:rsidRDefault="00CA09F6" w:rsidP="00CC19B9">
            <w:pPr>
              <w:tabs>
                <w:tab w:val="left" w:pos="1310"/>
              </w:tabs>
              <w:spacing w:line="240" w:lineRule="atLeast"/>
              <w:ind w:left="-108" w:right="-108"/>
              <w:jc w:val="center"/>
            </w:pPr>
          </w:p>
        </w:tc>
        <w:tc>
          <w:tcPr>
            <w:tcW w:w="992" w:type="dxa"/>
          </w:tcPr>
          <w:p w:rsidR="00CA09F6" w:rsidRPr="001053FA" w:rsidRDefault="00CA09F6" w:rsidP="00CC19B9">
            <w:pPr>
              <w:spacing w:line="240" w:lineRule="atLeast"/>
              <w:ind w:left="-108" w:right="-108"/>
              <w:jc w:val="center"/>
            </w:pPr>
          </w:p>
        </w:tc>
      </w:tr>
      <w:tr w:rsidR="00CA09F6" w:rsidRPr="001053FA" w:rsidTr="004578A2">
        <w:tc>
          <w:tcPr>
            <w:tcW w:w="568" w:type="dxa"/>
          </w:tcPr>
          <w:p w:rsidR="00CA09F6" w:rsidRDefault="00CA09F6" w:rsidP="00DE2BB5">
            <w:pPr>
              <w:tabs>
                <w:tab w:val="left" w:pos="6161"/>
              </w:tabs>
              <w:autoSpaceDE w:val="0"/>
              <w:autoSpaceDN w:val="0"/>
              <w:adjustRightInd w:val="0"/>
              <w:jc w:val="center"/>
              <w:rPr>
                <w:bCs/>
              </w:rPr>
            </w:pPr>
            <w:r>
              <w:rPr>
                <w:bCs/>
              </w:rPr>
              <w:lastRenderedPageBreak/>
              <w:t>3</w:t>
            </w:r>
          </w:p>
        </w:tc>
        <w:tc>
          <w:tcPr>
            <w:tcW w:w="1701" w:type="dxa"/>
          </w:tcPr>
          <w:p w:rsidR="00CA09F6" w:rsidRDefault="00CA09F6" w:rsidP="00DE2BB5">
            <w:pPr>
              <w:tabs>
                <w:tab w:val="left" w:pos="6161"/>
              </w:tabs>
              <w:autoSpaceDE w:val="0"/>
              <w:autoSpaceDN w:val="0"/>
              <w:adjustRightInd w:val="0"/>
              <w:jc w:val="both"/>
              <w:rPr>
                <w:bCs/>
              </w:rPr>
            </w:pPr>
            <w:r w:rsidRPr="0012655D">
              <w:t xml:space="preserve">Задвижка с обрезиненным клином </w:t>
            </w:r>
            <w:r w:rsidRPr="0012655D">
              <w:rPr>
                <w:lang w:val="en-US"/>
              </w:rPr>
              <w:t>DN</w:t>
            </w:r>
            <w:r>
              <w:t>1</w:t>
            </w:r>
            <w:r w:rsidRPr="0012655D">
              <w:t>50</w:t>
            </w:r>
          </w:p>
        </w:tc>
        <w:tc>
          <w:tcPr>
            <w:tcW w:w="4111" w:type="dxa"/>
          </w:tcPr>
          <w:p w:rsidR="00CA09F6" w:rsidRPr="0012655D" w:rsidRDefault="00CA09F6" w:rsidP="00DE2BB5">
            <w:pPr>
              <w:spacing w:line="240" w:lineRule="atLeast"/>
            </w:pPr>
            <w:r w:rsidRPr="0012655D">
              <w:t>Материал корпуса – чугун, покрытый эпоксидной эмалью.</w:t>
            </w:r>
          </w:p>
          <w:p w:rsidR="00CA09F6" w:rsidRDefault="00CA09F6" w:rsidP="00DE2BB5">
            <w:pPr>
              <w:tabs>
                <w:tab w:val="left" w:pos="6161"/>
              </w:tabs>
              <w:autoSpaceDE w:val="0"/>
              <w:autoSpaceDN w:val="0"/>
              <w:adjustRightInd w:val="0"/>
              <w:jc w:val="both"/>
              <w:rPr>
                <w:bCs/>
              </w:rPr>
            </w:pPr>
          </w:p>
        </w:tc>
        <w:tc>
          <w:tcPr>
            <w:tcW w:w="709" w:type="dxa"/>
          </w:tcPr>
          <w:p w:rsidR="00CA09F6" w:rsidRDefault="00CA09F6" w:rsidP="00DE2BB5">
            <w:pPr>
              <w:jc w:val="center"/>
              <w:rPr>
                <w:color w:val="000000"/>
              </w:rPr>
            </w:pPr>
            <w:proofErr w:type="spellStart"/>
            <w:proofErr w:type="gramStart"/>
            <w:r>
              <w:rPr>
                <w:color w:val="000000"/>
              </w:rPr>
              <w:t>шт</w:t>
            </w:r>
            <w:proofErr w:type="spellEnd"/>
            <w:proofErr w:type="gramEnd"/>
          </w:p>
        </w:tc>
        <w:tc>
          <w:tcPr>
            <w:tcW w:w="708" w:type="dxa"/>
          </w:tcPr>
          <w:p w:rsidR="00CA09F6" w:rsidRDefault="00CA09F6" w:rsidP="00DE2BB5">
            <w:pPr>
              <w:jc w:val="center"/>
              <w:rPr>
                <w:color w:val="000000"/>
              </w:rPr>
            </w:pPr>
            <w:r>
              <w:rPr>
                <w:color w:val="000000"/>
              </w:rPr>
              <w:t>4</w:t>
            </w:r>
          </w:p>
        </w:tc>
        <w:tc>
          <w:tcPr>
            <w:tcW w:w="1276" w:type="dxa"/>
          </w:tcPr>
          <w:p w:rsidR="00CA09F6" w:rsidRPr="001053FA" w:rsidRDefault="00CA09F6" w:rsidP="00CC19B9">
            <w:pPr>
              <w:tabs>
                <w:tab w:val="left" w:pos="1310"/>
              </w:tabs>
              <w:spacing w:line="240" w:lineRule="atLeast"/>
              <w:ind w:left="-108" w:right="-108"/>
              <w:jc w:val="center"/>
            </w:pPr>
          </w:p>
        </w:tc>
        <w:tc>
          <w:tcPr>
            <w:tcW w:w="992" w:type="dxa"/>
          </w:tcPr>
          <w:p w:rsidR="00CA09F6" w:rsidRPr="001053FA" w:rsidRDefault="00CA09F6" w:rsidP="00CC19B9">
            <w:pPr>
              <w:spacing w:line="240" w:lineRule="atLeast"/>
              <w:ind w:left="-108" w:right="-108"/>
              <w:jc w:val="center"/>
            </w:pPr>
          </w:p>
        </w:tc>
      </w:tr>
      <w:tr w:rsidR="00CA09F6" w:rsidRPr="001053FA" w:rsidTr="004578A2">
        <w:tc>
          <w:tcPr>
            <w:tcW w:w="568" w:type="dxa"/>
          </w:tcPr>
          <w:p w:rsidR="00CA09F6" w:rsidRDefault="00CA09F6" w:rsidP="00DE2BB5">
            <w:pPr>
              <w:tabs>
                <w:tab w:val="left" w:pos="6161"/>
              </w:tabs>
              <w:autoSpaceDE w:val="0"/>
              <w:autoSpaceDN w:val="0"/>
              <w:adjustRightInd w:val="0"/>
              <w:jc w:val="center"/>
              <w:rPr>
                <w:bCs/>
              </w:rPr>
            </w:pPr>
            <w:r>
              <w:rPr>
                <w:bCs/>
              </w:rPr>
              <w:t>4</w:t>
            </w:r>
          </w:p>
        </w:tc>
        <w:tc>
          <w:tcPr>
            <w:tcW w:w="1701" w:type="dxa"/>
          </w:tcPr>
          <w:p w:rsidR="00CA09F6" w:rsidRDefault="00CA09F6" w:rsidP="00DE2BB5">
            <w:pPr>
              <w:tabs>
                <w:tab w:val="left" w:pos="6161"/>
              </w:tabs>
              <w:autoSpaceDE w:val="0"/>
              <w:autoSpaceDN w:val="0"/>
              <w:adjustRightInd w:val="0"/>
              <w:jc w:val="both"/>
              <w:rPr>
                <w:bCs/>
              </w:rPr>
            </w:pPr>
            <w:r w:rsidRPr="0012655D">
              <w:t xml:space="preserve">Обратный клапан с обрезиненным шаром </w:t>
            </w:r>
            <w:r w:rsidRPr="0012655D">
              <w:rPr>
                <w:lang w:val="en-US"/>
              </w:rPr>
              <w:t>DN</w:t>
            </w:r>
            <w:r>
              <w:t>1</w:t>
            </w:r>
            <w:r w:rsidRPr="0012655D">
              <w:t>50</w:t>
            </w:r>
          </w:p>
        </w:tc>
        <w:tc>
          <w:tcPr>
            <w:tcW w:w="4111" w:type="dxa"/>
          </w:tcPr>
          <w:p w:rsidR="00CA09F6" w:rsidRPr="0012655D" w:rsidRDefault="00CA09F6" w:rsidP="00DE2BB5">
            <w:pPr>
              <w:spacing w:line="240" w:lineRule="atLeast"/>
            </w:pPr>
            <w:r w:rsidRPr="0012655D">
              <w:t>Материал корпуса – чугун, покрытый эпоксидной эмалью.</w:t>
            </w:r>
          </w:p>
          <w:p w:rsidR="00CA09F6" w:rsidRDefault="00CA09F6" w:rsidP="00DE2BB5">
            <w:pPr>
              <w:tabs>
                <w:tab w:val="left" w:pos="6161"/>
              </w:tabs>
              <w:autoSpaceDE w:val="0"/>
              <w:autoSpaceDN w:val="0"/>
              <w:adjustRightInd w:val="0"/>
              <w:jc w:val="both"/>
              <w:rPr>
                <w:bCs/>
              </w:rPr>
            </w:pPr>
          </w:p>
        </w:tc>
        <w:tc>
          <w:tcPr>
            <w:tcW w:w="709" w:type="dxa"/>
          </w:tcPr>
          <w:p w:rsidR="00CA09F6" w:rsidRDefault="00CA09F6" w:rsidP="00DE2BB5">
            <w:pPr>
              <w:jc w:val="center"/>
              <w:rPr>
                <w:color w:val="000000"/>
              </w:rPr>
            </w:pPr>
            <w:proofErr w:type="spellStart"/>
            <w:proofErr w:type="gramStart"/>
            <w:r>
              <w:rPr>
                <w:color w:val="000000"/>
              </w:rPr>
              <w:t>шт</w:t>
            </w:r>
            <w:proofErr w:type="spellEnd"/>
            <w:proofErr w:type="gramEnd"/>
          </w:p>
        </w:tc>
        <w:tc>
          <w:tcPr>
            <w:tcW w:w="708" w:type="dxa"/>
          </w:tcPr>
          <w:p w:rsidR="00CA09F6" w:rsidRDefault="00CA09F6" w:rsidP="00DE2BB5">
            <w:pPr>
              <w:jc w:val="center"/>
              <w:rPr>
                <w:color w:val="000000"/>
              </w:rPr>
            </w:pPr>
            <w:r>
              <w:rPr>
                <w:color w:val="000000"/>
              </w:rPr>
              <w:t>4</w:t>
            </w:r>
          </w:p>
        </w:tc>
        <w:tc>
          <w:tcPr>
            <w:tcW w:w="1276" w:type="dxa"/>
          </w:tcPr>
          <w:p w:rsidR="00CA09F6" w:rsidRPr="001053FA" w:rsidRDefault="00CA09F6" w:rsidP="00CC19B9">
            <w:pPr>
              <w:tabs>
                <w:tab w:val="left" w:pos="1310"/>
              </w:tabs>
              <w:spacing w:line="240" w:lineRule="atLeast"/>
              <w:ind w:left="-108" w:right="-108"/>
              <w:jc w:val="center"/>
            </w:pPr>
          </w:p>
        </w:tc>
        <w:tc>
          <w:tcPr>
            <w:tcW w:w="992" w:type="dxa"/>
          </w:tcPr>
          <w:p w:rsidR="00CA09F6" w:rsidRPr="001053FA" w:rsidRDefault="00CA09F6" w:rsidP="00CC19B9">
            <w:pPr>
              <w:spacing w:line="240" w:lineRule="atLeast"/>
              <w:ind w:left="-108" w:right="-108"/>
              <w:jc w:val="center"/>
            </w:pPr>
          </w:p>
        </w:tc>
      </w:tr>
      <w:tr w:rsidR="00CA09F6" w:rsidRPr="001053FA" w:rsidTr="004578A2">
        <w:tc>
          <w:tcPr>
            <w:tcW w:w="568" w:type="dxa"/>
          </w:tcPr>
          <w:p w:rsidR="00CA09F6" w:rsidRPr="0012655D" w:rsidRDefault="00CA09F6" w:rsidP="00DE2BB5">
            <w:pPr>
              <w:tabs>
                <w:tab w:val="left" w:pos="1134"/>
              </w:tabs>
              <w:spacing w:before="60" w:after="60"/>
              <w:contextualSpacing/>
              <w:jc w:val="center"/>
            </w:pPr>
            <w:r>
              <w:t>5</w:t>
            </w:r>
          </w:p>
        </w:tc>
        <w:tc>
          <w:tcPr>
            <w:tcW w:w="1701" w:type="dxa"/>
          </w:tcPr>
          <w:p w:rsidR="00CA09F6" w:rsidRPr="0012655D" w:rsidRDefault="00CA09F6" w:rsidP="00DE2BB5">
            <w:pPr>
              <w:spacing w:line="240" w:lineRule="atLeast"/>
            </w:pPr>
            <w:r w:rsidRPr="0012655D">
              <w:t xml:space="preserve">Пусконаладочные работы и </w:t>
            </w:r>
            <w:proofErr w:type="spellStart"/>
            <w:proofErr w:type="gramStart"/>
            <w:r w:rsidRPr="0012655D">
              <w:t>шеф-монтаж</w:t>
            </w:r>
            <w:proofErr w:type="spellEnd"/>
            <w:proofErr w:type="gramEnd"/>
            <w:r w:rsidRPr="0012655D">
              <w:t xml:space="preserve"> насосного оборудования и системы автоматики</w:t>
            </w:r>
          </w:p>
        </w:tc>
        <w:tc>
          <w:tcPr>
            <w:tcW w:w="4111" w:type="dxa"/>
          </w:tcPr>
          <w:p w:rsidR="00CA09F6" w:rsidRPr="0012655D" w:rsidRDefault="00CA09F6" w:rsidP="00DE2BB5">
            <w:pPr>
              <w:spacing w:line="100" w:lineRule="atLeast"/>
            </w:pPr>
            <w:r w:rsidRPr="0012655D">
              <w:t>Общий контроль монтажа насосов; контроль крепления насосов, подсоединения трубопроводов; заполнения установки водой; контроль подключения силовых кабелей насосных агрегатов</w:t>
            </w:r>
            <w:r>
              <w:t>,</w:t>
            </w:r>
            <w:r w:rsidRPr="0012655D">
              <w:t xml:space="preserve"> поплавковых датчиков уровня</w:t>
            </w:r>
            <w:r>
              <w:t xml:space="preserve"> к</w:t>
            </w:r>
            <w:r w:rsidRPr="0012655D">
              <w:t xml:space="preserve"> шкаф</w:t>
            </w:r>
            <w:r>
              <w:t>у</w:t>
            </w:r>
            <w:r w:rsidRPr="0012655D">
              <w:t xml:space="preserve"> управления; вывод насосов на проектную мощность.</w:t>
            </w:r>
          </w:p>
        </w:tc>
        <w:tc>
          <w:tcPr>
            <w:tcW w:w="709" w:type="dxa"/>
          </w:tcPr>
          <w:p w:rsidR="00CA09F6" w:rsidRDefault="00CA09F6" w:rsidP="00DE2BB5">
            <w:pPr>
              <w:jc w:val="center"/>
              <w:rPr>
                <w:color w:val="000000"/>
              </w:rPr>
            </w:pPr>
            <w:proofErr w:type="spellStart"/>
            <w:r>
              <w:rPr>
                <w:color w:val="000000"/>
              </w:rPr>
              <w:t>усл</w:t>
            </w:r>
            <w:proofErr w:type="spellEnd"/>
          </w:p>
        </w:tc>
        <w:tc>
          <w:tcPr>
            <w:tcW w:w="708" w:type="dxa"/>
          </w:tcPr>
          <w:p w:rsidR="00CA09F6" w:rsidRDefault="00CA09F6" w:rsidP="00DE2BB5">
            <w:pPr>
              <w:spacing w:line="240" w:lineRule="atLeast"/>
              <w:ind w:left="-108" w:right="-108"/>
              <w:jc w:val="center"/>
            </w:pPr>
            <w:r>
              <w:t>1</w:t>
            </w:r>
          </w:p>
        </w:tc>
        <w:tc>
          <w:tcPr>
            <w:tcW w:w="1276" w:type="dxa"/>
          </w:tcPr>
          <w:p w:rsidR="00CA09F6" w:rsidRPr="001053FA" w:rsidRDefault="00CA09F6" w:rsidP="00CC19B9">
            <w:pPr>
              <w:tabs>
                <w:tab w:val="left" w:pos="1310"/>
              </w:tabs>
              <w:spacing w:line="240" w:lineRule="atLeast"/>
              <w:ind w:left="-108" w:right="-108"/>
              <w:jc w:val="center"/>
            </w:pPr>
          </w:p>
        </w:tc>
        <w:tc>
          <w:tcPr>
            <w:tcW w:w="992" w:type="dxa"/>
          </w:tcPr>
          <w:p w:rsidR="00CA09F6" w:rsidRPr="001053FA" w:rsidRDefault="00CA09F6" w:rsidP="00CC19B9">
            <w:pPr>
              <w:spacing w:line="240" w:lineRule="atLeast"/>
              <w:ind w:left="-108" w:right="-108"/>
              <w:jc w:val="center"/>
            </w:pPr>
          </w:p>
        </w:tc>
      </w:tr>
    </w:tbl>
    <w:p w:rsidR="0095585F" w:rsidRDefault="0095585F" w:rsidP="001D0BA1">
      <w:pPr>
        <w:pStyle w:val="ConsNormal"/>
        <w:ind w:left="-284" w:right="141" w:firstLine="284"/>
        <w:jc w:val="center"/>
        <w:rPr>
          <w:rFonts w:ascii="Times New Roman" w:hAnsi="Times New Roman" w:cs="Times New Roman"/>
          <w:sz w:val="24"/>
          <w:szCs w:val="24"/>
        </w:rPr>
      </w:pPr>
    </w:p>
    <w:p w:rsidR="0095585F" w:rsidRDefault="0095585F"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8222CD" w:rsidRDefault="008222CD" w:rsidP="001D0BA1">
      <w:pPr>
        <w:pStyle w:val="ConsNormal"/>
        <w:ind w:left="-284" w:right="141" w:firstLine="0"/>
        <w:rPr>
          <w:rFonts w:ascii="Times New Roman" w:hAnsi="Times New Roman" w:cs="Times New Roman"/>
          <w:b/>
          <w:sz w:val="24"/>
          <w:szCs w:val="24"/>
        </w:rPr>
      </w:pPr>
    </w:p>
    <w:p w:rsidR="0095585F" w:rsidRDefault="0095585F" w:rsidP="001D0BA1">
      <w:pPr>
        <w:pStyle w:val="ConsNormal"/>
        <w:ind w:left="-284" w:right="141" w:firstLine="0"/>
        <w:rPr>
          <w:rFonts w:ascii="Times New Roman" w:hAnsi="Times New Roman" w:cs="Times New Roman"/>
          <w:b/>
          <w:sz w:val="24"/>
          <w:szCs w:val="24"/>
        </w:rPr>
      </w:pPr>
    </w:p>
    <w:p w:rsidR="0095585F" w:rsidRDefault="0095585F" w:rsidP="001D0BA1">
      <w:pPr>
        <w:pStyle w:val="ConsNormal"/>
        <w:ind w:left="-284" w:right="141" w:firstLine="0"/>
        <w:rPr>
          <w:rFonts w:ascii="Times New Roman" w:hAnsi="Times New Roman" w:cs="Times New Roman"/>
          <w:b/>
          <w:sz w:val="24"/>
          <w:szCs w:val="24"/>
        </w:rPr>
      </w:pPr>
    </w:p>
    <w:p w:rsidR="008222CD" w:rsidRDefault="008222C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Pr="00BC2619" w:rsidRDefault="00B910F1" w:rsidP="008222CD">
      <w:pPr>
        <w:pStyle w:val="ConsNormal"/>
        <w:ind w:left="3796" w:right="141" w:firstLine="964"/>
        <w:rPr>
          <w:rFonts w:ascii="Times New Roman" w:hAnsi="Times New Roman" w:cs="Times New Roman"/>
          <w:b/>
          <w:sz w:val="24"/>
          <w:szCs w:val="24"/>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____________________ И.Н. Нуртдинов</w:t>
      </w:r>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4"/>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5"/>
      <w:footerReference w:type="default" r:id="rId16"/>
      <w:pgSz w:w="11906" w:h="16838"/>
      <w:pgMar w:top="851"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054" w:rsidRDefault="000B3054">
      <w:r>
        <w:separator/>
      </w:r>
    </w:p>
  </w:endnote>
  <w:endnote w:type="continuationSeparator" w:id="0">
    <w:p w:rsidR="000B3054" w:rsidRDefault="000B3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87907"/>
      <w:docPartObj>
        <w:docPartGallery w:val="Page Numbers (Bottom of Page)"/>
        <w:docPartUnique/>
      </w:docPartObj>
    </w:sdtPr>
    <w:sdtContent>
      <w:p w:rsidR="00AC5C97" w:rsidRDefault="00AC5C97">
        <w:pPr>
          <w:pStyle w:val="a6"/>
          <w:jc w:val="right"/>
        </w:pPr>
        <w:fldSimple w:instr="PAGE   \* MERGEFORMAT">
          <w:r w:rsidR="0068384C">
            <w:rPr>
              <w:noProof/>
            </w:rPr>
            <w:t>15</w:t>
          </w:r>
        </w:fldSimple>
      </w:p>
    </w:sdtContent>
  </w:sdt>
  <w:p w:rsidR="00AC5C97" w:rsidRDefault="00AC5C9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97" w:rsidRDefault="00AC5C97"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C5C97" w:rsidRDefault="00AC5C97" w:rsidP="00147EF9">
    <w:pPr>
      <w:pStyle w:val="a6"/>
      <w:ind w:right="360"/>
    </w:pPr>
  </w:p>
  <w:p w:rsidR="00AC5C97" w:rsidRDefault="00AC5C97"/>
  <w:p w:rsidR="00AC5C97" w:rsidRDefault="00AC5C97"/>
  <w:p w:rsidR="00AC5C97" w:rsidRDefault="00AC5C97"/>
  <w:p w:rsidR="00AC5C97" w:rsidRDefault="00AC5C9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97" w:rsidRDefault="00AC5C97"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A7518">
      <w:rPr>
        <w:rStyle w:val="a8"/>
        <w:noProof/>
      </w:rPr>
      <w:t>20</w:t>
    </w:r>
    <w:r>
      <w:rPr>
        <w:rStyle w:val="a8"/>
      </w:rPr>
      <w:fldChar w:fldCharType="end"/>
    </w:r>
  </w:p>
  <w:p w:rsidR="00AC5C97" w:rsidRPr="002F6CC5" w:rsidRDefault="00AC5C97" w:rsidP="00147EF9">
    <w:pPr>
      <w:pStyle w:val="a6"/>
      <w:ind w:right="360"/>
      <w:rPr>
        <w:sz w:val="10"/>
        <w:szCs w:val="10"/>
      </w:rPr>
    </w:pPr>
  </w:p>
  <w:p w:rsidR="00AC5C97" w:rsidRDefault="00AC5C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054" w:rsidRDefault="000B3054">
      <w:r>
        <w:separator/>
      </w:r>
    </w:p>
  </w:footnote>
  <w:footnote w:type="continuationSeparator" w:id="0">
    <w:p w:rsidR="000B3054" w:rsidRDefault="000B3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footnotePr>
    <w:footnote w:id="-1"/>
    <w:footnote w:id="0"/>
  </w:footnotePr>
  <w:endnotePr>
    <w:endnote w:id="-1"/>
    <w:endnote w:id="0"/>
  </w:endnotePr>
  <w:compat/>
  <w:rsids>
    <w:rsidRoot w:val="006F41F2"/>
    <w:rsid w:val="00000962"/>
    <w:rsid w:val="000021AA"/>
    <w:rsid w:val="0000240F"/>
    <w:rsid w:val="000026A5"/>
    <w:rsid w:val="00002894"/>
    <w:rsid w:val="00003F12"/>
    <w:rsid w:val="00007039"/>
    <w:rsid w:val="000114A6"/>
    <w:rsid w:val="0001335F"/>
    <w:rsid w:val="0001441C"/>
    <w:rsid w:val="00014B6F"/>
    <w:rsid w:val="00015644"/>
    <w:rsid w:val="000157F8"/>
    <w:rsid w:val="00016420"/>
    <w:rsid w:val="000165F0"/>
    <w:rsid w:val="0002077D"/>
    <w:rsid w:val="000308AC"/>
    <w:rsid w:val="00032E0D"/>
    <w:rsid w:val="00037CF6"/>
    <w:rsid w:val="00042D3E"/>
    <w:rsid w:val="00044BAB"/>
    <w:rsid w:val="00046D47"/>
    <w:rsid w:val="00050849"/>
    <w:rsid w:val="00050930"/>
    <w:rsid w:val="00051ADC"/>
    <w:rsid w:val="000555F6"/>
    <w:rsid w:val="00056BD7"/>
    <w:rsid w:val="00060BC2"/>
    <w:rsid w:val="00063B13"/>
    <w:rsid w:val="00071F07"/>
    <w:rsid w:val="00073D28"/>
    <w:rsid w:val="000754AC"/>
    <w:rsid w:val="000768DA"/>
    <w:rsid w:val="000833D5"/>
    <w:rsid w:val="00083C00"/>
    <w:rsid w:val="0008413D"/>
    <w:rsid w:val="00087D9D"/>
    <w:rsid w:val="00090AB8"/>
    <w:rsid w:val="00090C1F"/>
    <w:rsid w:val="00092F45"/>
    <w:rsid w:val="000938F1"/>
    <w:rsid w:val="000940D2"/>
    <w:rsid w:val="00094A3D"/>
    <w:rsid w:val="00094AD3"/>
    <w:rsid w:val="00096725"/>
    <w:rsid w:val="000A5D58"/>
    <w:rsid w:val="000A7146"/>
    <w:rsid w:val="000B0BB8"/>
    <w:rsid w:val="000B25BD"/>
    <w:rsid w:val="000B3054"/>
    <w:rsid w:val="000B45E5"/>
    <w:rsid w:val="000B5003"/>
    <w:rsid w:val="000B6316"/>
    <w:rsid w:val="000B7758"/>
    <w:rsid w:val="000B7FCC"/>
    <w:rsid w:val="000C283F"/>
    <w:rsid w:val="000D1015"/>
    <w:rsid w:val="000D3716"/>
    <w:rsid w:val="000D708E"/>
    <w:rsid w:val="000E02A8"/>
    <w:rsid w:val="000E135F"/>
    <w:rsid w:val="000E17E7"/>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0D29"/>
    <w:rsid w:val="001116DD"/>
    <w:rsid w:val="00117592"/>
    <w:rsid w:val="001175DE"/>
    <w:rsid w:val="00120142"/>
    <w:rsid w:val="0012014A"/>
    <w:rsid w:val="001230FD"/>
    <w:rsid w:val="00125524"/>
    <w:rsid w:val="00130BEF"/>
    <w:rsid w:val="00133BD3"/>
    <w:rsid w:val="001340FC"/>
    <w:rsid w:val="00136805"/>
    <w:rsid w:val="00140A72"/>
    <w:rsid w:val="00140E6D"/>
    <w:rsid w:val="00141E03"/>
    <w:rsid w:val="00143CD6"/>
    <w:rsid w:val="00146412"/>
    <w:rsid w:val="00146D41"/>
    <w:rsid w:val="00147EF9"/>
    <w:rsid w:val="00153B70"/>
    <w:rsid w:val="00155657"/>
    <w:rsid w:val="00156F71"/>
    <w:rsid w:val="001607E6"/>
    <w:rsid w:val="001618B7"/>
    <w:rsid w:val="001627B9"/>
    <w:rsid w:val="0016561E"/>
    <w:rsid w:val="00165700"/>
    <w:rsid w:val="00167674"/>
    <w:rsid w:val="00167B60"/>
    <w:rsid w:val="00171BF9"/>
    <w:rsid w:val="001757D6"/>
    <w:rsid w:val="001763ED"/>
    <w:rsid w:val="00176EDC"/>
    <w:rsid w:val="00181074"/>
    <w:rsid w:val="00181577"/>
    <w:rsid w:val="0018171E"/>
    <w:rsid w:val="00181D31"/>
    <w:rsid w:val="00182295"/>
    <w:rsid w:val="0018279F"/>
    <w:rsid w:val="00183026"/>
    <w:rsid w:val="0018726F"/>
    <w:rsid w:val="0019167A"/>
    <w:rsid w:val="00193E19"/>
    <w:rsid w:val="00195198"/>
    <w:rsid w:val="001963B9"/>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6807"/>
    <w:rsid w:val="001D7258"/>
    <w:rsid w:val="001E4FA9"/>
    <w:rsid w:val="001E6999"/>
    <w:rsid w:val="001E797E"/>
    <w:rsid w:val="001F0E1B"/>
    <w:rsid w:val="001F6076"/>
    <w:rsid w:val="001F641C"/>
    <w:rsid w:val="001F7E13"/>
    <w:rsid w:val="0020186A"/>
    <w:rsid w:val="002039C4"/>
    <w:rsid w:val="00211F16"/>
    <w:rsid w:val="00213720"/>
    <w:rsid w:val="002219AF"/>
    <w:rsid w:val="00221B31"/>
    <w:rsid w:val="0022324C"/>
    <w:rsid w:val="002254CB"/>
    <w:rsid w:val="00230149"/>
    <w:rsid w:val="002305E4"/>
    <w:rsid w:val="002321CA"/>
    <w:rsid w:val="002328FA"/>
    <w:rsid w:val="0023290D"/>
    <w:rsid w:val="002331E7"/>
    <w:rsid w:val="002359DD"/>
    <w:rsid w:val="00236C31"/>
    <w:rsid w:val="0023778F"/>
    <w:rsid w:val="002402A3"/>
    <w:rsid w:val="00240AEB"/>
    <w:rsid w:val="0024146C"/>
    <w:rsid w:val="0024287C"/>
    <w:rsid w:val="0024480A"/>
    <w:rsid w:val="00244BD4"/>
    <w:rsid w:val="002454A2"/>
    <w:rsid w:val="00246C05"/>
    <w:rsid w:val="00246E3C"/>
    <w:rsid w:val="002503A5"/>
    <w:rsid w:val="00251573"/>
    <w:rsid w:val="0025192C"/>
    <w:rsid w:val="002522ED"/>
    <w:rsid w:val="00252E91"/>
    <w:rsid w:val="00252FCE"/>
    <w:rsid w:val="002537F8"/>
    <w:rsid w:val="00253973"/>
    <w:rsid w:val="00254240"/>
    <w:rsid w:val="002544A6"/>
    <w:rsid w:val="00255F86"/>
    <w:rsid w:val="002562A3"/>
    <w:rsid w:val="002563B7"/>
    <w:rsid w:val="00257AEA"/>
    <w:rsid w:val="00260A1F"/>
    <w:rsid w:val="002614C8"/>
    <w:rsid w:val="00261784"/>
    <w:rsid w:val="002617E7"/>
    <w:rsid w:val="00261CBF"/>
    <w:rsid w:val="00262BC9"/>
    <w:rsid w:val="0026485B"/>
    <w:rsid w:val="002648A9"/>
    <w:rsid w:val="00264BA2"/>
    <w:rsid w:val="0027033D"/>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C1950"/>
    <w:rsid w:val="002C1A2A"/>
    <w:rsid w:val="002C27AE"/>
    <w:rsid w:val="002C3932"/>
    <w:rsid w:val="002C4C10"/>
    <w:rsid w:val="002C4CEA"/>
    <w:rsid w:val="002C550A"/>
    <w:rsid w:val="002D238A"/>
    <w:rsid w:val="002D28B5"/>
    <w:rsid w:val="002D2D4D"/>
    <w:rsid w:val="002D35D3"/>
    <w:rsid w:val="002D5B3D"/>
    <w:rsid w:val="002D694F"/>
    <w:rsid w:val="002E2594"/>
    <w:rsid w:val="002E2CB8"/>
    <w:rsid w:val="002E47E0"/>
    <w:rsid w:val="002E531C"/>
    <w:rsid w:val="002E79C6"/>
    <w:rsid w:val="002F05A8"/>
    <w:rsid w:val="002F0EA6"/>
    <w:rsid w:val="002F297F"/>
    <w:rsid w:val="002F3CA1"/>
    <w:rsid w:val="002F4BDB"/>
    <w:rsid w:val="002F5C8D"/>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6CA1"/>
    <w:rsid w:val="003376EC"/>
    <w:rsid w:val="0034045D"/>
    <w:rsid w:val="00341843"/>
    <w:rsid w:val="00343F58"/>
    <w:rsid w:val="003463BB"/>
    <w:rsid w:val="0034754E"/>
    <w:rsid w:val="003522DD"/>
    <w:rsid w:val="00352741"/>
    <w:rsid w:val="0036014B"/>
    <w:rsid w:val="003608E9"/>
    <w:rsid w:val="0036448B"/>
    <w:rsid w:val="003658D8"/>
    <w:rsid w:val="00365A31"/>
    <w:rsid w:val="00367739"/>
    <w:rsid w:val="00367A1E"/>
    <w:rsid w:val="00372DC8"/>
    <w:rsid w:val="003771A2"/>
    <w:rsid w:val="0037730B"/>
    <w:rsid w:val="00377E77"/>
    <w:rsid w:val="00382278"/>
    <w:rsid w:val="00382FAC"/>
    <w:rsid w:val="00383FEA"/>
    <w:rsid w:val="003872D4"/>
    <w:rsid w:val="00387863"/>
    <w:rsid w:val="00387E06"/>
    <w:rsid w:val="00390F00"/>
    <w:rsid w:val="00391707"/>
    <w:rsid w:val="0039182D"/>
    <w:rsid w:val="0039193F"/>
    <w:rsid w:val="00391EE3"/>
    <w:rsid w:val="0039411E"/>
    <w:rsid w:val="00395BD9"/>
    <w:rsid w:val="003968FA"/>
    <w:rsid w:val="003A22A7"/>
    <w:rsid w:val="003A4C3D"/>
    <w:rsid w:val="003A4EC2"/>
    <w:rsid w:val="003B3829"/>
    <w:rsid w:val="003B7DEE"/>
    <w:rsid w:val="003C012E"/>
    <w:rsid w:val="003C061F"/>
    <w:rsid w:val="003C081B"/>
    <w:rsid w:val="003C12D8"/>
    <w:rsid w:val="003C1973"/>
    <w:rsid w:val="003C1FD9"/>
    <w:rsid w:val="003C2385"/>
    <w:rsid w:val="003C47BE"/>
    <w:rsid w:val="003C5EC5"/>
    <w:rsid w:val="003C7920"/>
    <w:rsid w:val="003C7CC5"/>
    <w:rsid w:val="003D305D"/>
    <w:rsid w:val="003D37A9"/>
    <w:rsid w:val="003D3D6E"/>
    <w:rsid w:val="003D47FF"/>
    <w:rsid w:val="003D5973"/>
    <w:rsid w:val="003D5D67"/>
    <w:rsid w:val="003E0895"/>
    <w:rsid w:val="003E364E"/>
    <w:rsid w:val="003E6387"/>
    <w:rsid w:val="003F01BD"/>
    <w:rsid w:val="003F0274"/>
    <w:rsid w:val="003F0322"/>
    <w:rsid w:val="003F0766"/>
    <w:rsid w:val="003F2031"/>
    <w:rsid w:val="003F4926"/>
    <w:rsid w:val="003F5DC6"/>
    <w:rsid w:val="003F5EBA"/>
    <w:rsid w:val="003F73C7"/>
    <w:rsid w:val="004059AA"/>
    <w:rsid w:val="00406708"/>
    <w:rsid w:val="00410A9D"/>
    <w:rsid w:val="00412835"/>
    <w:rsid w:val="00412B94"/>
    <w:rsid w:val="00413500"/>
    <w:rsid w:val="00413883"/>
    <w:rsid w:val="00415822"/>
    <w:rsid w:val="00417D4E"/>
    <w:rsid w:val="00423050"/>
    <w:rsid w:val="00425286"/>
    <w:rsid w:val="004258E3"/>
    <w:rsid w:val="00425E48"/>
    <w:rsid w:val="00426B8B"/>
    <w:rsid w:val="004308ED"/>
    <w:rsid w:val="004332E6"/>
    <w:rsid w:val="00436C1F"/>
    <w:rsid w:val="004401D2"/>
    <w:rsid w:val="00440E5C"/>
    <w:rsid w:val="004442AD"/>
    <w:rsid w:val="00452E9E"/>
    <w:rsid w:val="004535B9"/>
    <w:rsid w:val="004578A2"/>
    <w:rsid w:val="0046158C"/>
    <w:rsid w:val="0046623D"/>
    <w:rsid w:val="00466A6C"/>
    <w:rsid w:val="004675E1"/>
    <w:rsid w:val="00471EBF"/>
    <w:rsid w:val="004720D7"/>
    <w:rsid w:val="0047382F"/>
    <w:rsid w:val="0047526A"/>
    <w:rsid w:val="004765BC"/>
    <w:rsid w:val="0047701C"/>
    <w:rsid w:val="00477909"/>
    <w:rsid w:val="00482D3C"/>
    <w:rsid w:val="0048511B"/>
    <w:rsid w:val="0048575A"/>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E403A"/>
    <w:rsid w:val="004E40F6"/>
    <w:rsid w:val="004E5174"/>
    <w:rsid w:val="004E53C8"/>
    <w:rsid w:val="004E6A70"/>
    <w:rsid w:val="004F4510"/>
    <w:rsid w:val="004F57C8"/>
    <w:rsid w:val="004F5E2C"/>
    <w:rsid w:val="005003D9"/>
    <w:rsid w:val="00501A67"/>
    <w:rsid w:val="00505BF8"/>
    <w:rsid w:val="0050641B"/>
    <w:rsid w:val="005126E3"/>
    <w:rsid w:val="00514475"/>
    <w:rsid w:val="0051518A"/>
    <w:rsid w:val="0051674B"/>
    <w:rsid w:val="0052029E"/>
    <w:rsid w:val="00521331"/>
    <w:rsid w:val="00523EA1"/>
    <w:rsid w:val="0052474A"/>
    <w:rsid w:val="005330AA"/>
    <w:rsid w:val="00533584"/>
    <w:rsid w:val="00533F23"/>
    <w:rsid w:val="005362E2"/>
    <w:rsid w:val="00537488"/>
    <w:rsid w:val="00547EC0"/>
    <w:rsid w:val="00551202"/>
    <w:rsid w:val="005512B3"/>
    <w:rsid w:val="00552060"/>
    <w:rsid w:val="005523CA"/>
    <w:rsid w:val="005561EB"/>
    <w:rsid w:val="00556D94"/>
    <w:rsid w:val="00560259"/>
    <w:rsid w:val="00563CEC"/>
    <w:rsid w:val="00564506"/>
    <w:rsid w:val="00566111"/>
    <w:rsid w:val="005663F7"/>
    <w:rsid w:val="0057093F"/>
    <w:rsid w:val="00570EE5"/>
    <w:rsid w:val="00571E98"/>
    <w:rsid w:val="00573040"/>
    <w:rsid w:val="00574058"/>
    <w:rsid w:val="0057405C"/>
    <w:rsid w:val="00574901"/>
    <w:rsid w:val="00575794"/>
    <w:rsid w:val="00577D37"/>
    <w:rsid w:val="0058283C"/>
    <w:rsid w:val="005834D6"/>
    <w:rsid w:val="005835FC"/>
    <w:rsid w:val="00585678"/>
    <w:rsid w:val="00592B76"/>
    <w:rsid w:val="00593BD3"/>
    <w:rsid w:val="00596352"/>
    <w:rsid w:val="005A2CA0"/>
    <w:rsid w:val="005A2E7A"/>
    <w:rsid w:val="005A6E94"/>
    <w:rsid w:val="005A701B"/>
    <w:rsid w:val="005A7518"/>
    <w:rsid w:val="005B4007"/>
    <w:rsid w:val="005B4395"/>
    <w:rsid w:val="005B51B7"/>
    <w:rsid w:val="005B5C72"/>
    <w:rsid w:val="005B6451"/>
    <w:rsid w:val="005B6462"/>
    <w:rsid w:val="005B64FA"/>
    <w:rsid w:val="005C0046"/>
    <w:rsid w:val="005C159F"/>
    <w:rsid w:val="005C2D9E"/>
    <w:rsid w:val="005C44E0"/>
    <w:rsid w:val="005C452D"/>
    <w:rsid w:val="005C5278"/>
    <w:rsid w:val="005D2072"/>
    <w:rsid w:val="005D681E"/>
    <w:rsid w:val="005D729B"/>
    <w:rsid w:val="005E0257"/>
    <w:rsid w:val="005E0C9C"/>
    <w:rsid w:val="005E2324"/>
    <w:rsid w:val="005E2861"/>
    <w:rsid w:val="005E30FA"/>
    <w:rsid w:val="005F1431"/>
    <w:rsid w:val="005F3579"/>
    <w:rsid w:val="005F453D"/>
    <w:rsid w:val="005F4DE7"/>
    <w:rsid w:val="005F66A8"/>
    <w:rsid w:val="005F77BF"/>
    <w:rsid w:val="00600D0B"/>
    <w:rsid w:val="00607FCC"/>
    <w:rsid w:val="006110CA"/>
    <w:rsid w:val="00611DE9"/>
    <w:rsid w:val="006128F9"/>
    <w:rsid w:val="006133E5"/>
    <w:rsid w:val="0061439C"/>
    <w:rsid w:val="0061669C"/>
    <w:rsid w:val="00617004"/>
    <w:rsid w:val="006174B0"/>
    <w:rsid w:val="00617546"/>
    <w:rsid w:val="00617947"/>
    <w:rsid w:val="00621F6C"/>
    <w:rsid w:val="00622F64"/>
    <w:rsid w:val="0062515D"/>
    <w:rsid w:val="00625B04"/>
    <w:rsid w:val="00630595"/>
    <w:rsid w:val="00633036"/>
    <w:rsid w:val="006330FB"/>
    <w:rsid w:val="006332BD"/>
    <w:rsid w:val="006332CD"/>
    <w:rsid w:val="0063424B"/>
    <w:rsid w:val="00634792"/>
    <w:rsid w:val="00637BAB"/>
    <w:rsid w:val="0064400F"/>
    <w:rsid w:val="0064446A"/>
    <w:rsid w:val="00645359"/>
    <w:rsid w:val="0065194D"/>
    <w:rsid w:val="00656CDD"/>
    <w:rsid w:val="00656E78"/>
    <w:rsid w:val="00657C4E"/>
    <w:rsid w:val="006611F9"/>
    <w:rsid w:val="0066365C"/>
    <w:rsid w:val="00664A74"/>
    <w:rsid w:val="00665E0B"/>
    <w:rsid w:val="00667088"/>
    <w:rsid w:val="00673FC8"/>
    <w:rsid w:val="00674D64"/>
    <w:rsid w:val="00676766"/>
    <w:rsid w:val="00677A73"/>
    <w:rsid w:val="0068141E"/>
    <w:rsid w:val="00682651"/>
    <w:rsid w:val="0068384C"/>
    <w:rsid w:val="00685993"/>
    <w:rsid w:val="00694B97"/>
    <w:rsid w:val="00695DA5"/>
    <w:rsid w:val="006960A9"/>
    <w:rsid w:val="006A0A05"/>
    <w:rsid w:val="006A3BFE"/>
    <w:rsid w:val="006A69D6"/>
    <w:rsid w:val="006A7456"/>
    <w:rsid w:val="006B23AC"/>
    <w:rsid w:val="006B2A59"/>
    <w:rsid w:val="006B3C75"/>
    <w:rsid w:val="006C2D11"/>
    <w:rsid w:val="006C4FC0"/>
    <w:rsid w:val="006C530D"/>
    <w:rsid w:val="006D4E6B"/>
    <w:rsid w:val="006D5B62"/>
    <w:rsid w:val="006D5B83"/>
    <w:rsid w:val="006E1A3B"/>
    <w:rsid w:val="006E22DC"/>
    <w:rsid w:val="006E2BCA"/>
    <w:rsid w:val="006E310F"/>
    <w:rsid w:val="006E427F"/>
    <w:rsid w:val="006F41F2"/>
    <w:rsid w:val="006F4EBE"/>
    <w:rsid w:val="006F6C66"/>
    <w:rsid w:val="00700216"/>
    <w:rsid w:val="00700E8B"/>
    <w:rsid w:val="007021D6"/>
    <w:rsid w:val="00702D05"/>
    <w:rsid w:val="0070350E"/>
    <w:rsid w:val="00703B81"/>
    <w:rsid w:val="00710810"/>
    <w:rsid w:val="007119D4"/>
    <w:rsid w:val="0071246A"/>
    <w:rsid w:val="007137FC"/>
    <w:rsid w:val="007161B3"/>
    <w:rsid w:val="00722A57"/>
    <w:rsid w:val="007254AF"/>
    <w:rsid w:val="00727CF3"/>
    <w:rsid w:val="0073080D"/>
    <w:rsid w:val="00731C62"/>
    <w:rsid w:val="00733D7A"/>
    <w:rsid w:val="007358AE"/>
    <w:rsid w:val="007363F8"/>
    <w:rsid w:val="007364D6"/>
    <w:rsid w:val="00740D05"/>
    <w:rsid w:val="00740FED"/>
    <w:rsid w:val="00741B89"/>
    <w:rsid w:val="0074294F"/>
    <w:rsid w:val="0074314B"/>
    <w:rsid w:val="0074359B"/>
    <w:rsid w:val="00743A82"/>
    <w:rsid w:val="00744CD1"/>
    <w:rsid w:val="00745364"/>
    <w:rsid w:val="00745602"/>
    <w:rsid w:val="007503F7"/>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88D"/>
    <w:rsid w:val="007C51B5"/>
    <w:rsid w:val="007D291D"/>
    <w:rsid w:val="007D2997"/>
    <w:rsid w:val="007D2C5F"/>
    <w:rsid w:val="007D2FE5"/>
    <w:rsid w:val="007D561D"/>
    <w:rsid w:val="007D6483"/>
    <w:rsid w:val="007D7B25"/>
    <w:rsid w:val="007D7C11"/>
    <w:rsid w:val="007E22A7"/>
    <w:rsid w:val="007E4B5D"/>
    <w:rsid w:val="007E4E5E"/>
    <w:rsid w:val="007E75DD"/>
    <w:rsid w:val="007E75F5"/>
    <w:rsid w:val="007E7CC4"/>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E44"/>
    <w:rsid w:val="00823585"/>
    <w:rsid w:val="00831673"/>
    <w:rsid w:val="00831755"/>
    <w:rsid w:val="00840992"/>
    <w:rsid w:val="0084153D"/>
    <w:rsid w:val="00842B97"/>
    <w:rsid w:val="008447EC"/>
    <w:rsid w:val="00844CEB"/>
    <w:rsid w:val="008471FD"/>
    <w:rsid w:val="00851A9D"/>
    <w:rsid w:val="00852105"/>
    <w:rsid w:val="0085740E"/>
    <w:rsid w:val="008578D6"/>
    <w:rsid w:val="008611A9"/>
    <w:rsid w:val="00865E54"/>
    <w:rsid w:val="00873096"/>
    <w:rsid w:val="008765DE"/>
    <w:rsid w:val="00880B22"/>
    <w:rsid w:val="008826ED"/>
    <w:rsid w:val="008909BC"/>
    <w:rsid w:val="00891E4B"/>
    <w:rsid w:val="008962D1"/>
    <w:rsid w:val="008A190C"/>
    <w:rsid w:val="008A48A5"/>
    <w:rsid w:val="008A6C67"/>
    <w:rsid w:val="008A75ED"/>
    <w:rsid w:val="008A763E"/>
    <w:rsid w:val="008B0B71"/>
    <w:rsid w:val="008B3090"/>
    <w:rsid w:val="008B4BFC"/>
    <w:rsid w:val="008B5E16"/>
    <w:rsid w:val="008B60FE"/>
    <w:rsid w:val="008B69D6"/>
    <w:rsid w:val="008B718C"/>
    <w:rsid w:val="008C15B1"/>
    <w:rsid w:val="008C450F"/>
    <w:rsid w:val="008C593F"/>
    <w:rsid w:val="008C7A82"/>
    <w:rsid w:val="008D0F84"/>
    <w:rsid w:val="008D1176"/>
    <w:rsid w:val="008D4941"/>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2831"/>
    <w:rsid w:val="0091364E"/>
    <w:rsid w:val="00914A23"/>
    <w:rsid w:val="0091754C"/>
    <w:rsid w:val="00917BE1"/>
    <w:rsid w:val="009214AE"/>
    <w:rsid w:val="009243AB"/>
    <w:rsid w:val="00925EDC"/>
    <w:rsid w:val="009262A8"/>
    <w:rsid w:val="00933468"/>
    <w:rsid w:val="009337F6"/>
    <w:rsid w:val="00935D9D"/>
    <w:rsid w:val="00936FF3"/>
    <w:rsid w:val="0093724F"/>
    <w:rsid w:val="00937ACE"/>
    <w:rsid w:val="0094004D"/>
    <w:rsid w:val="00941A04"/>
    <w:rsid w:val="00941BA9"/>
    <w:rsid w:val="0094410E"/>
    <w:rsid w:val="0094516E"/>
    <w:rsid w:val="00946F63"/>
    <w:rsid w:val="0094733D"/>
    <w:rsid w:val="00947879"/>
    <w:rsid w:val="0094788C"/>
    <w:rsid w:val="00947CC0"/>
    <w:rsid w:val="00950108"/>
    <w:rsid w:val="0095130B"/>
    <w:rsid w:val="00953ADB"/>
    <w:rsid w:val="0095563F"/>
    <w:rsid w:val="0095585F"/>
    <w:rsid w:val="00957BBE"/>
    <w:rsid w:val="00962EB6"/>
    <w:rsid w:val="00972151"/>
    <w:rsid w:val="00974EFA"/>
    <w:rsid w:val="009769DB"/>
    <w:rsid w:val="00981347"/>
    <w:rsid w:val="00982E2A"/>
    <w:rsid w:val="0099004A"/>
    <w:rsid w:val="009900DF"/>
    <w:rsid w:val="00990D97"/>
    <w:rsid w:val="00995CC0"/>
    <w:rsid w:val="009A03C6"/>
    <w:rsid w:val="009A1442"/>
    <w:rsid w:val="009A1475"/>
    <w:rsid w:val="009B66AA"/>
    <w:rsid w:val="009B7F0E"/>
    <w:rsid w:val="009C08D4"/>
    <w:rsid w:val="009C1E60"/>
    <w:rsid w:val="009C29AE"/>
    <w:rsid w:val="009C3766"/>
    <w:rsid w:val="009C4F86"/>
    <w:rsid w:val="009C5491"/>
    <w:rsid w:val="009C64C9"/>
    <w:rsid w:val="009C6A85"/>
    <w:rsid w:val="009C77C3"/>
    <w:rsid w:val="009D2166"/>
    <w:rsid w:val="009D4AAE"/>
    <w:rsid w:val="009D6F7D"/>
    <w:rsid w:val="009E045A"/>
    <w:rsid w:val="009E237E"/>
    <w:rsid w:val="009E2981"/>
    <w:rsid w:val="009E411D"/>
    <w:rsid w:val="009E537E"/>
    <w:rsid w:val="009E5427"/>
    <w:rsid w:val="009F5111"/>
    <w:rsid w:val="009F516E"/>
    <w:rsid w:val="009F59CC"/>
    <w:rsid w:val="009F5D92"/>
    <w:rsid w:val="009F7615"/>
    <w:rsid w:val="00A02C23"/>
    <w:rsid w:val="00A03DD7"/>
    <w:rsid w:val="00A050AB"/>
    <w:rsid w:val="00A07C91"/>
    <w:rsid w:val="00A13A7B"/>
    <w:rsid w:val="00A14EA1"/>
    <w:rsid w:val="00A17543"/>
    <w:rsid w:val="00A230E4"/>
    <w:rsid w:val="00A234E2"/>
    <w:rsid w:val="00A23E4F"/>
    <w:rsid w:val="00A23F27"/>
    <w:rsid w:val="00A245F4"/>
    <w:rsid w:val="00A273E3"/>
    <w:rsid w:val="00A27440"/>
    <w:rsid w:val="00A305EE"/>
    <w:rsid w:val="00A3117A"/>
    <w:rsid w:val="00A34F0B"/>
    <w:rsid w:val="00A373A2"/>
    <w:rsid w:val="00A37F15"/>
    <w:rsid w:val="00A401E7"/>
    <w:rsid w:val="00A40BEC"/>
    <w:rsid w:val="00A41BFA"/>
    <w:rsid w:val="00A41FA5"/>
    <w:rsid w:val="00A4272B"/>
    <w:rsid w:val="00A47229"/>
    <w:rsid w:val="00A51E04"/>
    <w:rsid w:val="00A51F5E"/>
    <w:rsid w:val="00A54754"/>
    <w:rsid w:val="00A54FB8"/>
    <w:rsid w:val="00A57EA3"/>
    <w:rsid w:val="00A60A86"/>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864D6"/>
    <w:rsid w:val="00A90375"/>
    <w:rsid w:val="00A914E0"/>
    <w:rsid w:val="00A92BB5"/>
    <w:rsid w:val="00A9774F"/>
    <w:rsid w:val="00AA4B63"/>
    <w:rsid w:val="00AA4F17"/>
    <w:rsid w:val="00AA518D"/>
    <w:rsid w:val="00AA6901"/>
    <w:rsid w:val="00AA7000"/>
    <w:rsid w:val="00AA7EC5"/>
    <w:rsid w:val="00AB155D"/>
    <w:rsid w:val="00AB491B"/>
    <w:rsid w:val="00AB7448"/>
    <w:rsid w:val="00AB79E1"/>
    <w:rsid w:val="00AC23D9"/>
    <w:rsid w:val="00AC28E4"/>
    <w:rsid w:val="00AC3AFF"/>
    <w:rsid w:val="00AC5C97"/>
    <w:rsid w:val="00AC7947"/>
    <w:rsid w:val="00AC7D20"/>
    <w:rsid w:val="00AD1C37"/>
    <w:rsid w:val="00AD473A"/>
    <w:rsid w:val="00AD6C11"/>
    <w:rsid w:val="00AE3EF1"/>
    <w:rsid w:val="00AE4E92"/>
    <w:rsid w:val="00AE4E9F"/>
    <w:rsid w:val="00AF1EFA"/>
    <w:rsid w:val="00AF660B"/>
    <w:rsid w:val="00AF6BB5"/>
    <w:rsid w:val="00B00EF6"/>
    <w:rsid w:val="00B03F98"/>
    <w:rsid w:val="00B0443F"/>
    <w:rsid w:val="00B0481A"/>
    <w:rsid w:val="00B07B1B"/>
    <w:rsid w:val="00B10613"/>
    <w:rsid w:val="00B10966"/>
    <w:rsid w:val="00B1202E"/>
    <w:rsid w:val="00B12637"/>
    <w:rsid w:val="00B13895"/>
    <w:rsid w:val="00B154F9"/>
    <w:rsid w:val="00B21CE3"/>
    <w:rsid w:val="00B24144"/>
    <w:rsid w:val="00B25DDE"/>
    <w:rsid w:val="00B3010F"/>
    <w:rsid w:val="00B3116F"/>
    <w:rsid w:val="00B311C4"/>
    <w:rsid w:val="00B314CB"/>
    <w:rsid w:val="00B33675"/>
    <w:rsid w:val="00B33B98"/>
    <w:rsid w:val="00B33C57"/>
    <w:rsid w:val="00B34DC9"/>
    <w:rsid w:val="00B36466"/>
    <w:rsid w:val="00B366D0"/>
    <w:rsid w:val="00B3690A"/>
    <w:rsid w:val="00B41354"/>
    <w:rsid w:val="00B4160A"/>
    <w:rsid w:val="00B42282"/>
    <w:rsid w:val="00B451ED"/>
    <w:rsid w:val="00B45D3F"/>
    <w:rsid w:val="00B45F98"/>
    <w:rsid w:val="00B51278"/>
    <w:rsid w:val="00B51B7B"/>
    <w:rsid w:val="00B533D0"/>
    <w:rsid w:val="00B56358"/>
    <w:rsid w:val="00B5665D"/>
    <w:rsid w:val="00B57DB9"/>
    <w:rsid w:val="00B60DF0"/>
    <w:rsid w:val="00B634EE"/>
    <w:rsid w:val="00B63788"/>
    <w:rsid w:val="00B63EC7"/>
    <w:rsid w:val="00B679B8"/>
    <w:rsid w:val="00B71CBB"/>
    <w:rsid w:val="00B75826"/>
    <w:rsid w:val="00B7635F"/>
    <w:rsid w:val="00B771F1"/>
    <w:rsid w:val="00B83CBE"/>
    <w:rsid w:val="00B85F19"/>
    <w:rsid w:val="00B910F1"/>
    <w:rsid w:val="00B91B5A"/>
    <w:rsid w:val="00B927D3"/>
    <w:rsid w:val="00B94393"/>
    <w:rsid w:val="00B956A9"/>
    <w:rsid w:val="00B966DD"/>
    <w:rsid w:val="00B96820"/>
    <w:rsid w:val="00BA08CC"/>
    <w:rsid w:val="00BA17A8"/>
    <w:rsid w:val="00BA582A"/>
    <w:rsid w:val="00BA60E7"/>
    <w:rsid w:val="00BA66F4"/>
    <w:rsid w:val="00BB2459"/>
    <w:rsid w:val="00BB3092"/>
    <w:rsid w:val="00BB4C0F"/>
    <w:rsid w:val="00BB5D3F"/>
    <w:rsid w:val="00BC2474"/>
    <w:rsid w:val="00BC4069"/>
    <w:rsid w:val="00BD01A7"/>
    <w:rsid w:val="00BE1A18"/>
    <w:rsid w:val="00BE5027"/>
    <w:rsid w:val="00BF15FF"/>
    <w:rsid w:val="00BF1E3E"/>
    <w:rsid w:val="00BF2166"/>
    <w:rsid w:val="00BF34CA"/>
    <w:rsid w:val="00BF54C2"/>
    <w:rsid w:val="00BF5EC4"/>
    <w:rsid w:val="00BF7041"/>
    <w:rsid w:val="00BF70C2"/>
    <w:rsid w:val="00C0359A"/>
    <w:rsid w:val="00C0529B"/>
    <w:rsid w:val="00C06CD7"/>
    <w:rsid w:val="00C13CCD"/>
    <w:rsid w:val="00C13E66"/>
    <w:rsid w:val="00C14573"/>
    <w:rsid w:val="00C16902"/>
    <w:rsid w:val="00C2037D"/>
    <w:rsid w:val="00C21ABF"/>
    <w:rsid w:val="00C2343B"/>
    <w:rsid w:val="00C237C6"/>
    <w:rsid w:val="00C24129"/>
    <w:rsid w:val="00C25589"/>
    <w:rsid w:val="00C26006"/>
    <w:rsid w:val="00C314A6"/>
    <w:rsid w:val="00C327A8"/>
    <w:rsid w:val="00C372DE"/>
    <w:rsid w:val="00C37E3F"/>
    <w:rsid w:val="00C40B72"/>
    <w:rsid w:val="00C451E8"/>
    <w:rsid w:val="00C45BEF"/>
    <w:rsid w:val="00C47FDD"/>
    <w:rsid w:val="00C5182E"/>
    <w:rsid w:val="00C53E52"/>
    <w:rsid w:val="00C54890"/>
    <w:rsid w:val="00C608D0"/>
    <w:rsid w:val="00C60B7C"/>
    <w:rsid w:val="00C6239C"/>
    <w:rsid w:val="00C639D9"/>
    <w:rsid w:val="00C63F7C"/>
    <w:rsid w:val="00C655E7"/>
    <w:rsid w:val="00C657F6"/>
    <w:rsid w:val="00C66CDA"/>
    <w:rsid w:val="00C71564"/>
    <w:rsid w:val="00C71FBE"/>
    <w:rsid w:val="00C735B1"/>
    <w:rsid w:val="00C75CDC"/>
    <w:rsid w:val="00C76D5A"/>
    <w:rsid w:val="00C81E38"/>
    <w:rsid w:val="00C81EFB"/>
    <w:rsid w:val="00C83251"/>
    <w:rsid w:val="00C83A38"/>
    <w:rsid w:val="00C840B0"/>
    <w:rsid w:val="00C84D67"/>
    <w:rsid w:val="00C85F40"/>
    <w:rsid w:val="00C86A79"/>
    <w:rsid w:val="00C9738C"/>
    <w:rsid w:val="00C97D36"/>
    <w:rsid w:val="00CA09F6"/>
    <w:rsid w:val="00CA0FCF"/>
    <w:rsid w:val="00CA549E"/>
    <w:rsid w:val="00CA6613"/>
    <w:rsid w:val="00CA68C3"/>
    <w:rsid w:val="00CB3234"/>
    <w:rsid w:val="00CB3CE8"/>
    <w:rsid w:val="00CB4BEC"/>
    <w:rsid w:val="00CB708A"/>
    <w:rsid w:val="00CC1754"/>
    <w:rsid w:val="00CC19B9"/>
    <w:rsid w:val="00CC3B19"/>
    <w:rsid w:val="00CC3C7C"/>
    <w:rsid w:val="00CC663F"/>
    <w:rsid w:val="00CC6F8C"/>
    <w:rsid w:val="00CD0D7D"/>
    <w:rsid w:val="00CD1432"/>
    <w:rsid w:val="00CD3013"/>
    <w:rsid w:val="00CD5D5D"/>
    <w:rsid w:val="00CD5F96"/>
    <w:rsid w:val="00CE28FB"/>
    <w:rsid w:val="00CE3568"/>
    <w:rsid w:val="00CE3BDF"/>
    <w:rsid w:val="00CE49A3"/>
    <w:rsid w:val="00CE5C76"/>
    <w:rsid w:val="00CE7107"/>
    <w:rsid w:val="00CE76F0"/>
    <w:rsid w:val="00CF4C3F"/>
    <w:rsid w:val="00CF57C6"/>
    <w:rsid w:val="00CF6222"/>
    <w:rsid w:val="00CF7B79"/>
    <w:rsid w:val="00D03E66"/>
    <w:rsid w:val="00D04282"/>
    <w:rsid w:val="00D044D9"/>
    <w:rsid w:val="00D044F5"/>
    <w:rsid w:val="00D112AE"/>
    <w:rsid w:val="00D12223"/>
    <w:rsid w:val="00D13AF5"/>
    <w:rsid w:val="00D1582B"/>
    <w:rsid w:val="00D15B4C"/>
    <w:rsid w:val="00D210BB"/>
    <w:rsid w:val="00D23D9B"/>
    <w:rsid w:val="00D2728F"/>
    <w:rsid w:val="00D305AF"/>
    <w:rsid w:val="00D3316F"/>
    <w:rsid w:val="00D33A62"/>
    <w:rsid w:val="00D36FD3"/>
    <w:rsid w:val="00D4069A"/>
    <w:rsid w:val="00D407D8"/>
    <w:rsid w:val="00D413D4"/>
    <w:rsid w:val="00D427EF"/>
    <w:rsid w:val="00D42B97"/>
    <w:rsid w:val="00D45201"/>
    <w:rsid w:val="00D462C0"/>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90"/>
    <w:rsid w:val="00D7540F"/>
    <w:rsid w:val="00D778E8"/>
    <w:rsid w:val="00D805BD"/>
    <w:rsid w:val="00D8521B"/>
    <w:rsid w:val="00D85443"/>
    <w:rsid w:val="00D865BC"/>
    <w:rsid w:val="00D91C45"/>
    <w:rsid w:val="00D965A9"/>
    <w:rsid w:val="00D96BA6"/>
    <w:rsid w:val="00DA179E"/>
    <w:rsid w:val="00DA518D"/>
    <w:rsid w:val="00DA6FCC"/>
    <w:rsid w:val="00DB0EF3"/>
    <w:rsid w:val="00DB6704"/>
    <w:rsid w:val="00DC1D2C"/>
    <w:rsid w:val="00DC1DE0"/>
    <w:rsid w:val="00DC3E98"/>
    <w:rsid w:val="00DC618E"/>
    <w:rsid w:val="00DC6D87"/>
    <w:rsid w:val="00DD0782"/>
    <w:rsid w:val="00DD236D"/>
    <w:rsid w:val="00DD4984"/>
    <w:rsid w:val="00DE16C5"/>
    <w:rsid w:val="00DE24BD"/>
    <w:rsid w:val="00DE2BB5"/>
    <w:rsid w:val="00DE3E84"/>
    <w:rsid w:val="00DE60A8"/>
    <w:rsid w:val="00DE70C0"/>
    <w:rsid w:val="00DF1431"/>
    <w:rsid w:val="00DF6ECB"/>
    <w:rsid w:val="00DF7CB7"/>
    <w:rsid w:val="00E00B14"/>
    <w:rsid w:val="00E01395"/>
    <w:rsid w:val="00E0230E"/>
    <w:rsid w:val="00E03284"/>
    <w:rsid w:val="00E045C8"/>
    <w:rsid w:val="00E04A65"/>
    <w:rsid w:val="00E075C3"/>
    <w:rsid w:val="00E11A04"/>
    <w:rsid w:val="00E11B96"/>
    <w:rsid w:val="00E1244A"/>
    <w:rsid w:val="00E12A1B"/>
    <w:rsid w:val="00E13D20"/>
    <w:rsid w:val="00E16643"/>
    <w:rsid w:val="00E200BB"/>
    <w:rsid w:val="00E20916"/>
    <w:rsid w:val="00E21322"/>
    <w:rsid w:val="00E2334E"/>
    <w:rsid w:val="00E23806"/>
    <w:rsid w:val="00E242EE"/>
    <w:rsid w:val="00E30537"/>
    <w:rsid w:val="00E33DCB"/>
    <w:rsid w:val="00E37C78"/>
    <w:rsid w:val="00E414E3"/>
    <w:rsid w:val="00E41BC2"/>
    <w:rsid w:val="00E41E08"/>
    <w:rsid w:val="00E430CE"/>
    <w:rsid w:val="00E44B2A"/>
    <w:rsid w:val="00E52EAA"/>
    <w:rsid w:val="00E531DF"/>
    <w:rsid w:val="00E54901"/>
    <w:rsid w:val="00E60CDF"/>
    <w:rsid w:val="00E615A5"/>
    <w:rsid w:val="00E61A69"/>
    <w:rsid w:val="00E6337F"/>
    <w:rsid w:val="00E66FA3"/>
    <w:rsid w:val="00E7053F"/>
    <w:rsid w:val="00E72ED7"/>
    <w:rsid w:val="00E77266"/>
    <w:rsid w:val="00E80596"/>
    <w:rsid w:val="00E83826"/>
    <w:rsid w:val="00E83D44"/>
    <w:rsid w:val="00E855B2"/>
    <w:rsid w:val="00E877F5"/>
    <w:rsid w:val="00E922C5"/>
    <w:rsid w:val="00EA1BF2"/>
    <w:rsid w:val="00EA22C3"/>
    <w:rsid w:val="00EA34ED"/>
    <w:rsid w:val="00EA45FC"/>
    <w:rsid w:val="00EA4606"/>
    <w:rsid w:val="00EA6F02"/>
    <w:rsid w:val="00EA773C"/>
    <w:rsid w:val="00EB0094"/>
    <w:rsid w:val="00EB0190"/>
    <w:rsid w:val="00EB3185"/>
    <w:rsid w:val="00EB5F70"/>
    <w:rsid w:val="00EB6F95"/>
    <w:rsid w:val="00EB7B03"/>
    <w:rsid w:val="00EB7EB7"/>
    <w:rsid w:val="00EC23E5"/>
    <w:rsid w:val="00EC2678"/>
    <w:rsid w:val="00EC27C3"/>
    <w:rsid w:val="00EC3068"/>
    <w:rsid w:val="00EC3A06"/>
    <w:rsid w:val="00EC5429"/>
    <w:rsid w:val="00EC56D9"/>
    <w:rsid w:val="00EC7064"/>
    <w:rsid w:val="00ED2017"/>
    <w:rsid w:val="00ED23C7"/>
    <w:rsid w:val="00ED2C43"/>
    <w:rsid w:val="00ED56BF"/>
    <w:rsid w:val="00ED59AD"/>
    <w:rsid w:val="00ED6BEA"/>
    <w:rsid w:val="00EE50FF"/>
    <w:rsid w:val="00EE6E05"/>
    <w:rsid w:val="00EE7160"/>
    <w:rsid w:val="00EE7664"/>
    <w:rsid w:val="00EE77E1"/>
    <w:rsid w:val="00EF4D3B"/>
    <w:rsid w:val="00EF6D00"/>
    <w:rsid w:val="00F01CC6"/>
    <w:rsid w:val="00F01CFC"/>
    <w:rsid w:val="00F046A3"/>
    <w:rsid w:val="00F05742"/>
    <w:rsid w:val="00F058CD"/>
    <w:rsid w:val="00F06181"/>
    <w:rsid w:val="00F069F8"/>
    <w:rsid w:val="00F10EDC"/>
    <w:rsid w:val="00F116A3"/>
    <w:rsid w:val="00F11F01"/>
    <w:rsid w:val="00F12159"/>
    <w:rsid w:val="00F151B1"/>
    <w:rsid w:val="00F16366"/>
    <w:rsid w:val="00F16970"/>
    <w:rsid w:val="00F169CC"/>
    <w:rsid w:val="00F169CE"/>
    <w:rsid w:val="00F20A42"/>
    <w:rsid w:val="00F2102C"/>
    <w:rsid w:val="00F21AF9"/>
    <w:rsid w:val="00F25B3E"/>
    <w:rsid w:val="00F30B98"/>
    <w:rsid w:val="00F324C8"/>
    <w:rsid w:val="00F341A6"/>
    <w:rsid w:val="00F3497B"/>
    <w:rsid w:val="00F35861"/>
    <w:rsid w:val="00F401F5"/>
    <w:rsid w:val="00F40387"/>
    <w:rsid w:val="00F405FD"/>
    <w:rsid w:val="00F4101C"/>
    <w:rsid w:val="00F4567F"/>
    <w:rsid w:val="00F4797A"/>
    <w:rsid w:val="00F51A95"/>
    <w:rsid w:val="00F52721"/>
    <w:rsid w:val="00F55404"/>
    <w:rsid w:val="00F55846"/>
    <w:rsid w:val="00F56F3D"/>
    <w:rsid w:val="00F62609"/>
    <w:rsid w:val="00F725A6"/>
    <w:rsid w:val="00F7412C"/>
    <w:rsid w:val="00F7581D"/>
    <w:rsid w:val="00F767D6"/>
    <w:rsid w:val="00F76E96"/>
    <w:rsid w:val="00F80C17"/>
    <w:rsid w:val="00F814D6"/>
    <w:rsid w:val="00F82E9C"/>
    <w:rsid w:val="00F838FC"/>
    <w:rsid w:val="00F8444D"/>
    <w:rsid w:val="00F85369"/>
    <w:rsid w:val="00F85789"/>
    <w:rsid w:val="00F90343"/>
    <w:rsid w:val="00F93F20"/>
    <w:rsid w:val="00F94412"/>
    <w:rsid w:val="00F94AAB"/>
    <w:rsid w:val="00F9794D"/>
    <w:rsid w:val="00FA21FC"/>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C15"/>
    <w:rsid w:val="00FF5DC8"/>
    <w:rsid w:val="00FF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uiPriority w:val="59"/>
    <w:rsid w:val="0057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s>
</file>

<file path=word/webSettings.xml><?xml version="1.0" encoding="utf-8"?>
<w:webSettings xmlns:r="http://schemas.openxmlformats.org/officeDocument/2006/relationships" xmlns:w="http://schemas.openxmlformats.org/wordprocessingml/2006/main">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187720147">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e-nk.ru" TargetMode="External"/><Relationship Id="rId13" Type="http://schemas.openxmlformats.org/officeDocument/2006/relationships/hyperlink" Target="mailto:wkex-zakupki@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gul_r@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kex-zakupki@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kex@rambler.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7D74-8D3A-4F8A-B262-0FF60374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20</Pages>
  <Words>7937</Words>
  <Characters>45246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53077</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Айгуль Хамитовна Гильфанова</cp:lastModifiedBy>
  <cp:revision>169</cp:revision>
  <cp:lastPrinted>2015-03-03T07:58:00Z</cp:lastPrinted>
  <dcterms:created xsi:type="dcterms:W3CDTF">2014-09-30T04:34:00Z</dcterms:created>
  <dcterms:modified xsi:type="dcterms:W3CDTF">2015-03-03T08:37:00Z</dcterms:modified>
</cp:coreProperties>
</file>